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16" w:rsidRDefault="00CF5516" w:rsidP="00CF55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D3B">
        <w:rPr>
          <w:rFonts w:ascii="Times New Roman" w:hAnsi="Times New Roman" w:cs="Times New Roman"/>
          <w:b/>
          <w:sz w:val="28"/>
          <w:szCs w:val="28"/>
        </w:rPr>
        <w:t>Данная рабочая программа разработана на основании следующих нормативных документов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F5516" w:rsidRDefault="00CF5516" w:rsidP="00CF551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96D3B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</w:t>
      </w:r>
      <w:r>
        <w:rPr>
          <w:rFonts w:ascii="Times New Roman" w:hAnsi="Times New Roman" w:cs="Times New Roman"/>
          <w:sz w:val="28"/>
          <w:szCs w:val="28"/>
        </w:rPr>
        <w:t>Российской Федерации от 09.03.2004 г. №1312 «Об утверждении федерального базисного учебного плана и примерных учебных планов, для образовательных учреждений Российской Федерации, реализующих программы общего образования»;</w:t>
      </w:r>
    </w:p>
    <w:p w:rsidR="00CF5516" w:rsidRDefault="00CF5516" w:rsidP="00CF551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комитета образования «Об утверждении регионального базисного учебного плана общеобразовательных учреждений Еврейской автономной области, реализующих программы общего образования, на 2014-2015 учебный год №____ от «___»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.»;</w:t>
      </w:r>
    </w:p>
    <w:p w:rsidR="00CF5516" w:rsidRDefault="00CF5516" w:rsidP="00CF551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образования Российской Федерации от 5 марта 2004 года. № 1089 «Об утверждении федерального компонента государственных образовательных стандартов начального общего и среднего (полного) образования»;</w:t>
      </w:r>
    </w:p>
    <w:p w:rsidR="00CF5516" w:rsidRDefault="00CF5516" w:rsidP="00CF551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Примерными программами основного общего и среднего (полного) общего образования по предмету (письмо департамента государственной политики в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07.06.2005г. № 03-1263);</w:t>
      </w:r>
    </w:p>
    <w:p w:rsidR="00CF5516" w:rsidRDefault="00CF5516" w:rsidP="00CF551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Главного государственного санитарного врача РФ от 29 декабря 2010г. №189 «Об утверждении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учреждениях, зарегистрированные в Минюсте России 03 марта 2011 года,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№199»;</w:t>
      </w:r>
    </w:p>
    <w:p w:rsidR="00CF5516" w:rsidRDefault="00CF5516" w:rsidP="00CF551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Инструктивно-методическое письмо о преподавании математики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ОблИПКПР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2014-2015 учебном году;</w:t>
      </w:r>
    </w:p>
    <w:p w:rsidR="00CF5516" w:rsidRDefault="00CF5516" w:rsidP="00CF551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об утверждении учебного плана на 2014-2015 учебный год;</w:t>
      </w:r>
    </w:p>
    <w:p w:rsidR="00CF5516" w:rsidRPr="00996D3B" w:rsidRDefault="00CF5516" w:rsidP="00CF551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соответствующий учебный год, утвержденный Министерством образования и науки Российской Федерации.</w:t>
      </w:r>
    </w:p>
    <w:p w:rsidR="00CF5516" w:rsidRDefault="00CF5516" w:rsidP="000D7C0A">
      <w:pPr>
        <w:jc w:val="center"/>
        <w:rPr>
          <w:rFonts w:ascii="Times New Roman" w:hAnsi="Times New Roman" w:cs="Times New Roman"/>
          <w:b/>
          <w:color w:val="080400"/>
          <w:sz w:val="28"/>
          <w:szCs w:val="28"/>
        </w:rPr>
      </w:pPr>
    </w:p>
    <w:p w:rsidR="00CF5516" w:rsidRDefault="00CF5516" w:rsidP="000D7C0A">
      <w:pPr>
        <w:jc w:val="center"/>
        <w:rPr>
          <w:rFonts w:ascii="Times New Roman" w:hAnsi="Times New Roman" w:cs="Times New Roman"/>
          <w:b/>
          <w:color w:val="080400"/>
          <w:sz w:val="28"/>
          <w:szCs w:val="28"/>
        </w:rPr>
      </w:pPr>
    </w:p>
    <w:p w:rsidR="00CF5516" w:rsidRDefault="00CF5516" w:rsidP="000D7C0A">
      <w:pPr>
        <w:jc w:val="center"/>
        <w:rPr>
          <w:rFonts w:ascii="Times New Roman" w:hAnsi="Times New Roman" w:cs="Times New Roman"/>
          <w:b/>
          <w:color w:val="080400"/>
          <w:sz w:val="28"/>
          <w:szCs w:val="28"/>
        </w:rPr>
      </w:pPr>
    </w:p>
    <w:p w:rsidR="00903770" w:rsidRPr="00BF6181" w:rsidRDefault="000D7C0A" w:rsidP="000D7C0A">
      <w:pPr>
        <w:jc w:val="center"/>
        <w:rPr>
          <w:rFonts w:ascii="Times New Roman" w:hAnsi="Times New Roman" w:cs="Times New Roman"/>
          <w:b/>
          <w:color w:val="080400"/>
          <w:sz w:val="28"/>
          <w:szCs w:val="28"/>
        </w:rPr>
      </w:pPr>
      <w:r w:rsidRPr="00BF6181">
        <w:rPr>
          <w:rFonts w:ascii="Times New Roman" w:hAnsi="Times New Roman" w:cs="Times New Roman"/>
          <w:b/>
          <w:color w:val="080400"/>
          <w:sz w:val="28"/>
          <w:szCs w:val="28"/>
        </w:rPr>
        <w:lastRenderedPageBreak/>
        <w:t>Пояснительная записка</w:t>
      </w:r>
    </w:p>
    <w:p w:rsidR="000D7C0A" w:rsidRPr="00BF6181" w:rsidRDefault="000D7C0A" w:rsidP="000D7C0A">
      <w:pPr>
        <w:rPr>
          <w:rFonts w:ascii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hAnsi="Times New Roman" w:cs="Times New Roman"/>
          <w:color w:val="080400"/>
          <w:sz w:val="24"/>
          <w:szCs w:val="24"/>
        </w:rPr>
        <w:t>Рабочая программа выполняет две основные функции:</w:t>
      </w:r>
    </w:p>
    <w:p w:rsidR="000D7C0A" w:rsidRPr="00BF6181" w:rsidRDefault="000D7C0A" w:rsidP="000D7C0A">
      <w:pPr>
        <w:rPr>
          <w:rFonts w:ascii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hAnsi="Times New Roman" w:cs="Times New Roman"/>
          <w:color w:val="080400"/>
          <w:sz w:val="24"/>
          <w:szCs w:val="24"/>
          <w:u w:val="single"/>
        </w:rPr>
        <w:t>Информационно-методическая</w:t>
      </w:r>
      <w:r w:rsidRPr="00BF6181">
        <w:rPr>
          <w:rFonts w:ascii="Times New Roman" w:hAnsi="Times New Roman" w:cs="Times New Roman"/>
          <w:color w:val="080400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0D7C0A" w:rsidRPr="00BF6181" w:rsidRDefault="000D7C0A" w:rsidP="000D7C0A">
      <w:pPr>
        <w:rPr>
          <w:rFonts w:ascii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hAnsi="Times New Roman" w:cs="Times New Roman"/>
          <w:color w:val="080400"/>
          <w:sz w:val="24"/>
          <w:szCs w:val="24"/>
        </w:rPr>
        <w:t>Организационно-планирующая функция предусматривает выделение этапов обучения, структурирования учебного материала, определение его количественных и качественных характеристик на каждом из этапов, в том числен для содержательного накопления промежуточной аттестации учащихся.</w:t>
      </w:r>
    </w:p>
    <w:p w:rsidR="000D7C0A" w:rsidRPr="00BF6181" w:rsidRDefault="000D7C0A" w:rsidP="000D7C0A">
      <w:pPr>
        <w:rPr>
          <w:rFonts w:ascii="Times New Roman" w:hAnsi="Times New Roman" w:cs="Times New Roman"/>
          <w:b/>
          <w:color w:val="080400"/>
          <w:sz w:val="24"/>
          <w:szCs w:val="24"/>
          <w:u w:val="single"/>
        </w:rPr>
      </w:pPr>
      <w:r w:rsidRPr="00BF6181">
        <w:rPr>
          <w:rFonts w:ascii="Times New Roman" w:hAnsi="Times New Roman" w:cs="Times New Roman"/>
          <w:color w:val="080400"/>
          <w:sz w:val="24"/>
          <w:szCs w:val="24"/>
        </w:rPr>
        <w:t>Изучение математики на ступени</w:t>
      </w:r>
      <w:r w:rsidR="0045385D" w:rsidRPr="00BF6181">
        <w:rPr>
          <w:rFonts w:ascii="Times New Roman" w:hAnsi="Times New Roman" w:cs="Times New Roman"/>
          <w:color w:val="080400"/>
          <w:sz w:val="24"/>
          <w:szCs w:val="24"/>
        </w:rPr>
        <w:t xml:space="preserve"> основного общего образования направленно на достижение следующих </w:t>
      </w:r>
      <w:r w:rsidR="0045385D" w:rsidRPr="00BF6181">
        <w:rPr>
          <w:rFonts w:ascii="Times New Roman" w:hAnsi="Times New Roman" w:cs="Times New Roman"/>
          <w:b/>
          <w:color w:val="080400"/>
          <w:sz w:val="24"/>
          <w:szCs w:val="24"/>
          <w:u w:val="single"/>
        </w:rPr>
        <w:t>целей:</w:t>
      </w:r>
    </w:p>
    <w:p w:rsidR="0045385D" w:rsidRPr="00BF6181" w:rsidRDefault="00D331FD" w:rsidP="0045385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80400"/>
          <w:sz w:val="24"/>
          <w:szCs w:val="24"/>
        </w:rPr>
      </w:pPr>
      <w:r w:rsidRPr="00BF6181">
        <w:rPr>
          <w:rFonts w:ascii="Times New Roman" w:hAnsi="Times New Roman" w:cs="Times New Roman"/>
          <w:b/>
          <w:color w:val="080400"/>
          <w:sz w:val="24"/>
          <w:szCs w:val="24"/>
        </w:rPr>
        <w:t xml:space="preserve">Овладение системой математических знаний и умений, </w:t>
      </w:r>
      <w:r w:rsidRPr="00BF6181">
        <w:rPr>
          <w:rFonts w:ascii="Times New Roman" w:hAnsi="Times New Roman" w:cs="Times New Roman"/>
          <w:color w:val="080400"/>
          <w:sz w:val="24"/>
          <w:szCs w:val="24"/>
        </w:rPr>
        <w:t>необходимых для применения в практической деятельности, изучения смежных дисциплин, продолжения образования;</w:t>
      </w:r>
    </w:p>
    <w:p w:rsidR="00D331FD" w:rsidRPr="00BF6181" w:rsidRDefault="00D331FD" w:rsidP="0045385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80400"/>
          <w:sz w:val="24"/>
          <w:szCs w:val="24"/>
        </w:rPr>
      </w:pPr>
      <w:r w:rsidRPr="00BF6181">
        <w:rPr>
          <w:rFonts w:ascii="Times New Roman" w:hAnsi="Times New Roman" w:cs="Times New Roman"/>
          <w:b/>
          <w:color w:val="080400"/>
          <w:sz w:val="24"/>
          <w:szCs w:val="24"/>
        </w:rPr>
        <w:t xml:space="preserve">интеллектуальное развитие, </w:t>
      </w:r>
      <w:r w:rsidRPr="00BF6181">
        <w:rPr>
          <w:rFonts w:ascii="Times New Roman" w:hAnsi="Times New Roman" w:cs="Times New Roman"/>
          <w:color w:val="080400"/>
          <w:sz w:val="24"/>
          <w:szCs w:val="24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деятельности;</w:t>
      </w:r>
    </w:p>
    <w:p w:rsidR="00D331FD" w:rsidRPr="00BF6181" w:rsidRDefault="00D331FD" w:rsidP="0045385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hAnsi="Times New Roman" w:cs="Times New Roman"/>
          <w:b/>
          <w:color w:val="080400"/>
          <w:sz w:val="24"/>
          <w:szCs w:val="24"/>
        </w:rPr>
        <w:t xml:space="preserve">формирование представлений </w:t>
      </w:r>
      <w:r w:rsidRPr="00BF6181">
        <w:rPr>
          <w:rFonts w:ascii="Times New Roman" w:hAnsi="Times New Roman" w:cs="Times New Roman"/>
          <w:color w:val="080400"/>
          <w:sz w:val="24"/>
          <w:szCs w:val="24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D331FD" w:rsidRPr="00BF6181" w:rsidRDefault="00D331FD" w:rsidP="0045385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hAnsi="Times New Roman" w:cs="Times New Roman"/>
          <w:b/>
          <w:color w:val="080400"/>
          <w:sz w:val="24"/>
          <w:szCs w:val="24"/>
        </w:rPr>
        <w:t xml:space="preserve">воспитание </w:t>
      </w:r>
      <w:r w:rsidRPr="00BF6181">
        <w:rPr>
          <w:rFonts w:ascii="Times New Roman" w:hAnsi="Times New Roman" w:cs="Times New Roman"/>
          <w:color w:val="080400"/>
          <w:sz w:val="24"/>
          <w:szCs w:val="24"/>
        </w:rPr>
        <w:t>культуры личности, отношения к математике как</w:t>
      </w:r>
      <w:r w:rsidR="00A24CA4" w:rsidRPr="00BF6181">
        <w:rPr>
          <w:rFonts w:ascii="Times New Roman" w:hAnsi="Times New Roman" w:cs="Times New Roman"/>
          <w:color w:val="080400"/>
          <w:sz w:val="24"/>
          <w:szCs w:val="24"/>
        </w:rPr>
        <w:t xml:space="preserve"> к</w:t>
      </w:r>
      <w:r w:rsidRPr="00BF6181">
        <w:rPr>
          <w:rFonts w:ascii="Times New Roman" w:hAnsi="Times New Roman" w:cs="Times New Roman"/>
          <w:color w:val="080400"/>
          <w:sz w:val="24"/>
          <w:szCs w:val="24"/>
        </w:rPr>
        <w:t xml:space="preserve"> части</w:t>
      </w:r>
      <w:r w:rsidR="00A24CA4" w:rsidRPr="00BF6181">
        <w:rPr>
          <w:rFonts w:ascii="Times New Roman" w:hAnsi="Times New Roman" w:cs="Times New Roman"/>
          <w:color w:val="080400"/>
          <w:sz w:val="24"/>
          <w:szCs w:val="24"/>
        </w:rPr>
        <w:t xml:space="preserve"> общечеловеческой культуры, играющей особую роль в общественном развитии.</w:t>
      </w:r>
    </w:p>
    <w:p w:rsidR="00A24CA4" w:rsidRPr="00BF6181" w:rsidRDefault="00A24CA4" w:rsidP="00A24CA4">
      <w:pPr>
        <w:pStyle w:val="2"/>
        <w:ind w:left="720"/>
        <w:jc w:val="both"/>
        <w:rPr>
          <w:color w:val="080400"/>
          <w:sz w:val="24"/>
          <w:szCs w:val="24"/>
        </w:rPr>
      </w:pPr>
    </w:p>
    <w:p w:rsidR="00A24CA4" w:rsidRPr="00BF6181" w:rsidRDefault="00A24CA4" w:rsidP="00A24CA4">
      <w:pPr>
        <w:pStyle w:val="2"/>
        <w:ind w:left="720"/>
        <w:jc w:val="both"/>
        <w:rPr>
          <w:color w:val="080400"/>
          <w:sz w:val="24"/>
          <w:szCs w:val="24"/>
        </w:rPr>
      </w:pPr>
    </w:p>
    <w:p w:rsidR="00A24CA4" w:rsidRPr="00BF6181" w:rsidRDefault="00A24CA4" w:rsidP="00A24CA4">
      <w:pPr>
        <w:pStyle w:val="2"/>
        <w:ind w:left="720"/>
        <w:jc w:val="both"/>
        <w:rPr>
          <w:color w:val="080400"/>
          <w:sz w:val="24"/>
          <w:szCs w:val="24"/>
        </w:rPr>
      </w:pPr>
      <w:r w:rsidRPr="00BF6181">
        <w:rPr>
          <w:color w:val="080400"/>
          <w:sz w:val="24"/>
          <w:szCs w:val="24"/>
        </w:rPr>
        <w:t xml:space="preserve">Изучение математики на ступени основного общего образования направлено на решение следующих </w:t>
      </w:r>
      <w:r w:rsidRPr="00BF6181">
        <w:rPr>
          <w:b/>
          <w:color w:val="080400"/>
          <w:sz w:val="24"/>
          <w:szCs w:val="24"/>
          <w:u w:val="single"/>
        </w:rPr>
        <w:t>задач</w:t>
      </w:r>
      <w:r w:rsidRPr="00BF6181">
        <w:rPr>
          <w:color w:val="080400"/>
          <w:sz w:val="24"/>
          <w:szCs w:val="24"/>
        </w:rPr>
        <w:t xml:space="preserve">: </w:t>
      </w:r>
    </w:p>
    <w:p w:rsidR="00A24CA4" w:rsidRPr="00BF6181" w:rsidRDefault="00A24CA4" w:rsidP="00A24C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eastAsia="Times New Roman" w:hAnsi="Times New Roman" w:cs="Times New Roman"/>
          <w:b/>
          <w:color w:val="080400"/>
          <w:sz w:val="24"/>
          <w:szCs w:val="24"/>
        </w:rPr>
        <w:tab/>
        <w:t xml:space="preserve">- </w:t>
      </w:r>
      <w:r w:rsidRPr="00BF6181">
        <w:rPr>
          <w:rFonts w:ascii="Times New Roman" w:eastAsia="Times New Roman" w:hAnsi="Times New Roman" w:cs="Times New Roman"/>
          <w:color w:val="080400"/>
          <w:sz w:val="24"/>
          <w:szCs w:val="24"/>
        </w:rPr>
        <w:t>сформировать, развить и закрепить навыки действий с обыкновенными дробями, десятичными дробями, рациональными числами;</w:t>
      </w:r>
    </w:p>
    <w:p w:rsidR="00A24CA4" w:rsidRPr="00BF6181" w:rsidRDefault="00A24CA4" w:rsidP="00A24C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eastAsia="Times New Roman" w:hAnsi="Times New Roman" w:cs="Times New Roman"/>
          <w:color w:val="080400"/>
          <w:sz w:val="24"/>
          <w:szCs w:val="24"/>
        </w:rPr>
        <w:tab/>
        <w:t>- познакомить учащихся с понятием процента, сформировать понимание часто встречающихся оборотов речи со словом  «процент»;</w:t>
      </w:r>
    </w:p>
    <w:p w:rsidR="00A24CA4" w:rsidRPr="00BF6181" w:rsidRDefault="00A24CA4" w:rsidP="00A24C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eastAsia="Times New Roman" w:hAnsi="Times New Roman" w:cs="Times New Roman"/>
          <w:color w:val="080400"/>
          <w:sz w:val="24"/>
          <w:szCs w:val="24"/>
        </w:rPr>
        <w:tab/>
        <w:t>- сформировать умения и навыки решения простейших задач на проценты;</w:t>
      </w:r>
    </w:p>
    <w:p w:rsidR="00A24CA4" w:rsidRPr="00BF6181" w:rsidRDefault="00A24CA4" w:rsidP="00A24C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eastAsia="Times New Roman" w:hAnsi="Times New Roman" w:cs="Times New Roman"/>
          <w:color w:val="080400"/>
          <w:sz w:val="24"/>
          <w:szCs w:val="24"/>
        </w:rPr>
        <w:tab/>
        <w:t>- сформировать представление учащихся о возможности записи чисел в различных эквивалентных формах;</w:t>
      </w:r>
    </w:p>
    <w:p w:rsidR="00A24CA4" w:rsidRPr="00BF6181" w:rsidRDefault="00A24CA4" w:rsidP="00A24C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eastAsia="Times New Roman" w:hAnsi="Times New Roman" w:cs="Times New Roman"/>
          <w:color w:val="080400"/>
          <w:sz w:val="24"/>
          <w:szCs w:val="24"/>
        </w:rPr>
        <w:tab/>
        <w:t>- познакомить учащихся с основными видами симметрии на плоскости и в пространстве, дать представление о симметрии в окружающем  мире, развить пространственное и конструктивное  мышление;</w:t>
      </w:r>
    </w:p>
    <w:p w:rsidR="00A24CA4" w:rsidRPr="00BF6181" w:rsidRDefault="00A24CA4" w:rsidP="00A24C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eastAsia="Times New Roman" w:hAnsi="Times New Roman" w:cs="Times New Roman"/>
          <w:color w:val="080400"/>
          <w:sz w:val="24"/>
          <w:szCs w:val="24"/>
        </w:rPr>
        <w:tab/>
        <w:t>- создать у учащихся зрительные образы всех основных конфигураций, связанных с взаимным расположением прямых и окружностей;</w:t>
      </w:r>
    </w:p>
    <w:p w:rsidR="00A24CA4" w:rsidRPr="00BF6181" w:rsidRDefault="00A24CA4" w:rsidP="00A24C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eastAsia="Times New Roman" w:hAnsi="Times New Roman" w:cs="Times New Roman"/>
          <w:color w:val="080400"/>
          <w:sz w:val="24"/>
          <w:szCs w:val="24"/>
        </w:rPr>
        <w:tab/>
        <w:t>- мотивировать введение положительных и отрицательных чисел;</w:t>
      </w:r>
    </w:p>
    <w:p w:rsidR="00A24CA4" w:rsidRPr="00BF6181" w:rsidRDefault="00A24CA4" w:rsidP="00A24C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eastAsia="Times New Roman" w:hAnsi="Times New Roman" w:cs="Times New Roman"/>
          <w:color w:val="080400"/>
          <w:sz w:val="24"/>
          <w:szCs w:val="24"/>
        </w:rPr>
        <w:tab/>
        <w:t>- выработать прочные навыки действия с положительными и отрицательными числами;</w:t>
      </w:r>
    </w:p>
    <w:p w:rsidR="00A24CA4" w:rsidRPr="00BF6181" w:rsidRDefault="00A24CA4" w:rsidP="00A24C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eastAsia="Times New Roman" w:hAnsi="Times New Roman" w:cs="Times New Roman"/>
          <w:color w:val="080400"/>
          <w:sz w:val="24"/>
          <w:szCs w:val="24"/>
        </w:rPr>
        <w:lastRenderedPageBreak/>
        <w:tab/>
        <w:t>- сформировать первоначальные навыки использования букв  для обозначения чисел в записи математических выражений и предложений;</w:t>
      </w:r>
    </w:p>
    <w:p w:rsidR="00A24CA4" w:rsidRPr="00BF6181" w:rsidRDefault="00A24CA4" w:rsidP="00A24C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80400"/>
          <w:sz w:val="24"/>
          <w:szCs w:val="24"/>
        </w:rPr>
      </w:pPr>
      <w:r w:rsidRPr="00BF6181">
        <w:rPr>
          <w:rFonts w:ascii="Times New Roman" w:eastAsia="Times New Roman" w:hAnsi="Times New Roman" w:cs="Times New Roman"/>
          <w:color w:val="080400"/>
          <w:sz w:val="24"/>
          <w:szCs w:val="24"/>
        </w:rPr>
        <w:tab/>
        <w:t>- научить оценивать вероятность  случайного события на основе определения частоты события в ходе эксперимента.</w:t>
      </w:r>
    </w:p>
    <w:p w:rsidR="000D7C0A" w:rsidRPr="00BF6181" w:rsidRDefault="000D7C0A" w:rsidP="000D7C0A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A24CA4" w:rsidRPr="00BF6181" w:rsidRDefault="00A24CA4" w:rsidP="000D7C0A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A24CA4" w:rsidRPr="00BF6181" w:rsidRDefault="00A24CA4" w:rsidP="000D7C0A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0D7C0A" w:rsidRPr="00BF6181" w:rsidRDefault="00A24CA4" w:rsidP="000D7C0A">
      <w:pPr>
        <w:rPr>
          <w:rFonts w:ascii="Times New Roman" w:hAnsi="Times New Roman" w:cs="Times New Roman"/>
          <w:b/>
          <w:color w:val="080400"/>
          <w:sz w:val="24"/>
          <w:szCs w:val="24"/>
        </w:rPr>
      </w:pPr>
      <w:r w:rsidRPr="00BF6181">
        <w:rPr>
          <w:rFonts w:ascii="Times New Roman" w:hAnsi="Times New Roman" w:cs="Times New Roman"/>
          <w:b/>
          <w:color w:val="080400"/>
          <w:sz w:val="24"/>
          <w:szCs w:val="24"/>
        </w:rPr>
        <w:t>Требования к результатам обучения учащихся к концу 6-го класса</w:t>
      </w:r>
    </w:p>
    <w:p w:rsidR="00BF6181" w:rsidRPr="00BF6181" w:rsidRDefault="00BF6181" w:rsidP="000D7C0A">
      <w:pPr>
        <w:rPr>
          <w:rFonts w:ascii="Times New Roman" w:hAnsi="Times New Roman" w:cs="Times New Roman"/>
          <w:b/>
          <w:i/>
          <w:color w:val="080400"/>
          <w:sz w:val="24"/>
          <w:szCs w:val="24"/>
        </w:rPr>
      </w:pPr>
      <w:r w:rsidRPr="00BF6181">
        <w:rPr>
          <w:rFonts w:ascii="Times New Roman" w:hAnsi="Times New Roman" w:cs="Times New Roman"/>
          <w:b/>
          <w:i/>
          <w:color w:val="080400"/>
          <w:sz w:val="24"/>
          <w:szCs w:val="24"/>
        </w:rPr>
        <w:t>Учащиеся должны знать:</w:t>
      </w:r>
    </w:p>
    <w:p w:rsidR="00A24CA4" w:rsidRDefault="00BF6181" w:rsidP="00BF61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Понятия обыкновенной и десятичной дробей, процента, отрицательного и рационального числа, модуля числа, окружности, симметрии, многоугольника и многогранника, случайного события;</w:t>
      </w:r>
    </w:p>
    <w:p w:rsidR="00BF6181" w:rsidRDefault="00BF6181" w:rsidP="00BF61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выполнения действий с обыкновенными и десятичными дробями, положительными и отрицательными числами, с рациональными числами, правило умножения и логику перебора;</w:t>
      </w:r>
    </w:p>
    <w:p w:rsidR="00BF6181" w:rsidRDefault="00BF6181" w:rsidP="00BF618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F6181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BF6181" w:rsidRDefault="00BF6181" w:rsidP="00BF618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арифметические действия с обыкновенными и десятичными дробями, положительными, отрицательными и рациональными числами;</w:t>
      </w:r>
    </w:p>
    <w:p w:rsidR="00BF6181" w:rsidRDefault="00BF6181" w:rsidP="00BF618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Переходить из одной формы записи в другую, составлять формулы;</w:t>
      </w:r>
    </w:p>
    <w:p w:rsidR="00BF6181" w:rsidRDefault="00BF6181" w:rsidP="00BF618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текстовые задачи</w:t>
      </w:r>
      <w:r w:rsidR="00A176B3">
        <w:rPr>
          <w:rFonts w:ascii="Times New Roman" w:hAnsi="Times New Roman" w:cs="Times New Roman"/>
          <w:sz w:val="24"/>
          <w:szCs w:val="24"/>
        </w:rPr>
        <w:t>, включая задачи, связанные с отношением и с пропорциональностью величин, дробями и процентами</w:t>
      </w:r>
    </w:p>
    <w:p w:rsidR="00A176B3" w:rsidRDefault="00A176B3" w:rsidP="00BF618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A176B3" w:rsidRDefault="00A176B3" w:rsidP="00A176B3">
      <w:pPr>
        <w:pStyle w:val="a3"/>
        <w:numPr>
          <w:ilvl w:val="3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решения несложных практических расчётных задач, в том числе с использованием при необходимости калькулятора</w:t>
      </w:r>
    </w:p>
    <w:p w:rsidR="00A176B3" w:rsidRDefault="00A176B3" w:rsidP="00A176B3">
      <w:pPr>
        <w:pStyle w:val="a3"/>
        <w:numPr>
          <w:ilvl w:val="3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Устной прикидки и оценки результата вычислений, проверки результата вычисления с использованием различных приемов</w:t>
      </w:r>
    </w:p>
    <w:p w:rsidR="00A176B3" w:rsidRDefault="00A176B3" w:rsidP="00A176B3">
      <w:pPr>
        <w:pStyle w:val="a3"/>
        <w:numPr>
          <w:ilvl w:val="3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решения практических задач, связанных с нахождением объемов прямоугольного параллелепипеда и куба, длины окружности и площади круга</w:t>
      </w:r>
    </w:p>
    <w:p w:rsidR="00A176B3" w:rsidRDefault="00A176B3" w:rsidP="00A176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Основное содержание авторской программы полностью нашло отражение в данной рабочей программе, которая дает распределение учебных часов по разделам </w:t>
      </w:r>
      <w:r w:rsidRPr="00A176B3">
        <w:rPr>
          <w:rFonts w:ascii="Times New Roman" w:hAnsi="Times New Roman" w:cs="Times New Roman"/>
          <w:b/>
          <w:sz w:val="24"/>
          <w:szCs w:val="24"/>
        </w:rPr>
        <w:t>(175 часов)</w:t>
      </w:r>
    </w:p>
    <w:p w:rsidR="00F57FB9" w:rsidRDefault="00F57FB9" w:rsidP="00F57FB9">
      <w:pPr>
        <w:jc w:val="center"/>
        <w:rPr>
          <w:rFonts w:ascii="Times New Roman" w:hAnsi="Times New Roman" w:cs="Times New Roman"/>
          <w:b/>
          <w:color w:val="080400"/>
          <w:sz w:val="24"/>
          <w:szCs w:val="24"/>
        </w:rPr>
      </w:pPr>
    </w:p>
    <w:p w:rsidR="00F57FB9" w:rsidRDefault="00F57FB9" w:rsidP="00F57FB9">
      <w:pPr>
        <w:jc w:val="center"/>
        <w:rPr>
          <w:rFonts w:ascii="Times New Roman" w:hAnsi="Times New Roman" w:cs="Times New Roman"/>
          <w:b/>
          <w:color w:val="080400"/>
          <w:sz w:val="24"/>
          <w:szCs w:val="24"/>
        </w:rPr>
      </w:pPr>
    </w:p>
    <w:p w:rsidR="00F57FB9" w:rsidRDefault="00F57FB9" w:rsidP="00F57FB9">
      <w:pPr>
        <w:jc w:val="center"/>
        <w:rPr>
          <w:rFonts w:ascii="Times New Roman" w:hAnsi="Times New Roman" w:cs="Times New Roman"/>
          <w:b/>
          <w:color w:val="080400"/>
          <w:sz w:val="24"/>
          <w:szCs w:val="24"/>
        </w:rPr>
      </w:pPr>
    </w:p>
    <w:p w:rsidR="00F57FB9" w:rsidRDefault="00F57FB9" w:rsidP="00F57FB9">
      <w:pPr>
        <w:jc w:val="center"/>
        <w:rPr>
          <w:rFonts w:ascii="Times New Roman" w:hAnsi="Times New Roman" w:cs="Times New Roman"/>
          <w:b/>
          <w:color w:val="080400"/>
          <w:sz w:val="24"/>
          <w:szCs w:val="24"/>
        </w:rPr>
      </w:pPr>
    </w:p>
    <w:p w:rsidR="00A176B3" w:rsidRPr="00F57FB9" w:rsidRDefault="00A176B3" w:rsidP="00F57FB9">
      <w:pPr>
        <w:jc w:val="center"/>
        <w:rPr>
          <w:rFonts w:ascii="Times New Roman" w:hAnsi="Times New Roman" w:cs="Times New Roman"/>
          <w:b/>
          <w:color w:val="080400"/>
          <w:sz w:val="24"/>
          <w:szCs w:val="24"/>
        </w:rPr>
      </w:pPr>
      <w:r w:rsidRPr="00F57FB9">
        <w:rPr>
          <w:rFonts w:ascii="Times New Roman" w:hAnsi="Times New Roman" w:cs="Times New Roman"/>
          <w:b/>
          <w:color w:val="080400"/>
          <w:sz w:val="24"/>
          <w:szCs w:val="24"/>
        </w:rPr>
        <w:lastRenderedPageBreak/>
        <w:t>Место предмета в базисном учебном плане</w:t>
      </w:r>
    </w:p>
    <w:p w:rsidR="00F57FB9" w:rsidRDefault="00F57FB9" w:rsidP="00A176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общеобразовательных учреждений РФ отводится 35 учебных недель в год. На основании приказа №        от                              по МКОУ «Основная общеобразовательная школа №8 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адде» «О годовом учебно-календарном графике школы продолжительностью учебного года 6 класса составляет 35 учебных недель, поэтому на изучение предмета «Математика» отводится 175 часов из расчета 5 часов в неделю»</w:t>
      </w:r>
    </w:p>
    <w:p w:rsidR="00F57FB9" w:rsidRPr="00F57FB9" w:rsidRDefault="00F57FB9" w:rsidP="00A176B3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F57FB9" w:rsidRDefault="00F57FB9" w:rsidP="00F57FB9">
      <w:pPr>
        <w:jc w:val="center"/>
        <w:rPr>
          <w:rFonts w:ascii="Times New Roman" w:hAnsi="Times New Roman" w:cs="Times New Roman"/>
          <w:b/>
          <w:color w:val="080400"/>
          <w:sz w:val="24"/>
          <w:szCs w:val="24"/>
        </w:rPr>
      </w:pPr>
      <w:r w:rsidRPr="00F57FB9">
        <w:rPr>
          <w:rFonts w:ascii="Times New Roman" w:hAnsi="Times New Roman" w:cs="Times New Roman"/>
          <w:b/>
          <w:color w:val="080400"/>
          <w:sz w:val="24"/>
          <w:szCs w:val="24"/>
        </w:rPr>
        <w:t>Учебно-тематическое планирование</w:t>
      </w:r>
    </w:p>
    <w:tbl>
      <w:tblPr>
        <w:tblStyle w:val="a4"/>
        <w:tblW w:w="0" w:type="auto"/>
        <w:tblLook w:val="04A0"/>
      </w:tblPr>
      <w:tblGrid>
        <w:gridCol w:w="661"/>
        <w:gridCol w:w="5341"/>
        <w:gridCol w:w="971"/>
        <w:gridCol w:w="1358"/>
        <w:gridCol w:w="1240"/>
      </w:tblGrid>
      <w:tr w:rsidR="00F57FB9" w:rsidTr="00F57FB9">
        <w:tc>
          <w:tcPr>
            <w:tcW w:w="675" w:type="dxa"/>
          </w:tcPr>
          <w:p w:rsidR="00F57FB9" w:rsidRDefault="00F57FB9" w:rsidP="00F57FB9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</w:tcPr>
          <w:p w:rsidR="00F57FB9" w:rsidRDefault="00F57FB9" w:rsidP="00F57FB9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Основная цель</w:t>
            </w:r>
          </w:p>
        </w:tc>
        <w:tc>
          <w:tcPr>
            <w:tcW w:w="992" w:type="dxa"/>
          </w:tcPr>
          <w:p w:rsidR="00F57FB9" w:rsidRDefault="00F57FB9" w:rsidP="00F57FB9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F57FB9" w:rsidRDefault="00F57FB9" w:rsidP="00F57FB9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F57FB9" w:rsidRDefault="00F57FB9" w:rsidP="00F57FB9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прак</w:t>
            </w:r>
            <w:proofErr w:type="gramStart"/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.</w:t>
            </w:r>
          </w:p>
        </w:tc>
      </w:tr>
      <w:tr w:rsidR="00F57FB9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Обыкновенные дроби</w:t>
            </w:r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 w:rsidRPr="005541DF"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 w:rsidRPr="005541DF"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F57FB9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</w:tr>
      <w:tr w:rsidR="00F57FB9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5541DF" w:rsidRDefault="005541DF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 w:rsidRPr="005541DF"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Закрепить и развить навыки действий с обыкновенными дробями</w:t>
            </w: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, а также познакомить учащихся с понятием процента</w:t>
            </w:r>
          </w:p>
        </w:tc>
        <w:tc>
          <w:tcPr>
            <w:tcW w:w="992" w:type="dxa"/>
          </w:tcPr>
          <w:p w:rsidR="00F57FB9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</w:tr>
      <w:tr w:rsidR="00F57FB9" w:rsidTr="00F57FB9">
        <w:tc>
          <w:tcPr>
            <w:tcW w:w="675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proofErr w:type="gramStart"/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Прямые на плоскости и в пространстве</w:t>
            </w:r>
            <w:proofErr w:type="gramEnd"/>
          </w:p>
        </w:tc>
        <w:tc>
          <w:tcPr>
            <w:tcW w:w="992" w:type="dxa"/>
          </w:tcPr>
          <w:p w:rsidR="00F57FB9" w:rsidRDefault="0063356B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57FB9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Default="0063356B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3</w:t>
            </w: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5541DF" w:rsidRDefault="005541DF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Создать  у учащихся зрительные образы всех основных конфигураций, связанных с взаимным расположением прямых на плоскости и в пространстве</w:t>
            </w:r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Десятичные дроби</w:t>
            </w:r>
          </w:p>
        </w:tc>
        <w:tc>
          <w:tcPr>
            <w:tcW w:w="992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5541DF" w:rsidRDefault="005541DF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Ввести понятие десятичной дроби, выработать навыки чтения, записи и сравнения десятичных дробей, представления обыкновенных дробей 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десятичными</w:t>
            </w:r>
            <w:proofErr w:type="gramEnd"/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992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5541DF" w:rsidRDefault="005541DF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Сформировать навыки действий с десятичными дробями, а также развить навыки прикидки и оценки</w:t>
            </w:r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Окружность</w:t>
            </w:r>
          </w:p>
        </w:tc>
        <w:tc>
          <w:tcPr>
            <w:tcW w:w="992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</w:t>
            </w: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5541DF" w:rsidRDefault="005541DF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Создать у учащихся зрительные образы основных конфигураций связанных с взаимным расположением прямой и окружности, двух окружностей на плоскости; научить строить треугольник по трем сторонам; сформировать представление о круглых телах</w:t>
            </w:r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Отношения и проценты</w:t>
            </w:r>
          </w:p>
        </w:tc>
        <w:tc>
          <w:tcPr>
            <w:tcW w:w="992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5541DF" w:rsidRDefault="005541DF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Научить находить отношение двух величин и выражать его в процентах</w:t>
            </w:r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Симметрия</w:t>
            </w:r>
          </w:p>
        </w:tc>
        <w:tc>
          <w:tcPr>
            <w:tcW w:w="992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2</w:t>
            </w: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Default="005541DF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Познакомить учащихся с основными видами симметрии на плоскости и в пространстве, дать представление о симметрии в окружающем мире, развить пространственное и конструктивное мышление</w:t>
            </w:r>
          </w:p>
          <w:p w:rsidR="005541DF" w:rsidRPr="005541DF" w:rsidRDefault="005541DF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5541DF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812" w:type="dxa"/>
          </w:tcPr>
          <w:p w:rsidR="00F57FB9" w:rsidRPr="0063356B" w:rsidRDefault="00470CF3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Целые числа</w:t>
            </w:r>
          </w:p>
        </w:tc>
        <w:tc>
          <w:tcPr>
            <w:tcW w:w="992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5541DF" w:rsidRDefault="00470CF3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Мотивировать введение положительных и отрицательных чисел, сформировать умение выполнять действия с целыми числами</w:t>
            </w:r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470CF3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F57FB9" w:rsidRPr="0063356B" w:rsidRDefault="00470CF3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Комбинаторика. Случайные события</w:t>
            </w:r>
          </w:p>
        </w:tc>
        <w:tc>
          <w:tcPr>
            <w:tcW w:w="992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5541DF" w:rsidRDefault="00470CF3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Развить умения решать комбинаторные задачи методом полного перебора вариантов, познакомить с приемом решения комбинаторных задач на умножение</w:t>
            </w:r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470CF3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F57FB9" w:rsidRPr="0063356B" w:rsidRDefault="00470CF3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Рациональные числа</w:t>
            </w:r>
          </w:p>
        </w:tc>
        <w:tc>
          <w:tcPr>
            <w:tcW w:w="992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5541DF" w:rsidRDefault="00470CF3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Выработать навыки действий с положительными и отрицательными числами, сформировать представление о координатах, познакомить с прямоугольной системой координат на плоскости</w:t>
            </w:r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470CF3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F57FB9" w:rsidRPr="0063356B" w:rsidRDefault="0063356B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Буквы и формулы</w:t>
            </w:r>
          </w:p>
        </w:tc>
        <w:tc>
          <w:tcPr>
            <w:tcW w:w="992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5541DF" w:rsidRDefault="0063356B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Сформировать первоначальные навыки использования букв при записи математических выражений и предложений</w:t>
            </w:r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63356B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F57FB9" w:rsidRPr="0063356B" w:rsidRDefault="0063356B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Многоугольники и многогранники</w:t>
            </w:r>
          </w:p>
        </w:tc>
        <w:tc>
          <w:tcPr>
            <w:tcW w:w="992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4</w:t>
            </w: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5541DF" w:rsidRDefault="0063356B" w:rsidP="00F57FB9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Обобщить и научить применять приобретённые геометрические знания и умения при изучении новых фигур и их свойств</w:t>
            </w:r>
          </w:p>
        </w:tc>
        <w:tc>
          <w:tcPr>
            <w:tcW w:w="992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  <w:tc>
          <w:tcPr>
            <w:tcW w:w="958" w:type="dxa"/>
          </w:tcPr>
          <w:p w:rsidR="00F57FB9" w:rsidRPr="005541DF" w:rsidRDefault="00F57FB9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</w:tc>
      </w:tr>
      <w:tr w:rsidR="00F57FB9" w:rsidRPr="005541DF" w:rsidTr="00F57FB9">
        <w:tc>
          <w:tcPr>
            <w:tcW w:w="675" w:type="dxa"/>
          </w:tcPr>
          <w:p w:rsidR="00F57FB9" w:rsidRPr="0063356B" w:rsidRDefault="00F57FB9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7FB9" w:rsidRPr="0063356B" w:rsidRDefault="0063356B" w:rsidP="0063356B">
            <w:pPr>
              <w:jc w:val="center"/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i/>
                <w:color w:val="080400"/>
                <w:sz w:val="24"/>
                <w:szCs w:val="24"/>
              </w:rPr>
              <w:t>Итоговое повторение</w:t>
            </w:r>
          </w:p>
        </w:tc>
        <w:tc>
          <w:tcPr>
            <w:tcW w:w="992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F57FB9" w:rsidRPr="005541DF" w:rsidRDefault="0063356B" w:rsidP="0063356B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10</w:t>
            </w:r>
          </w:p>
        </w:tc>
      </w:tr>
    </w:tbl>
    <w:p w:rsidR="00F57FB9" w:rsidRDefault="00F57FB9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F57FB9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63356B" w:rsidRDefault="0063356B" w:rsidP="0063356B">
      <w:pPr>
        <w:jc w:val="center"/>
        <w:rPr>
          <w:rFonts w:ascii="Times New Roman" w:hAnsi="Times New Roman" w:cs="Times New Roman"/>
          <w:b/>
          <w:color w:val="080400"/>
          <w:sz w:val="28"/>
          <w:szCs w:val="28"/>
        </w:rPr>
      </w:pPr>
      <w:r w:rsidRPr="0063356B">
        <w:rPr>
          <w:rFonts w:ascii="Times New Roman" w:hAnsi="Times New Roman" w:cs="Times New Roman"/>
          <w:b/>
          <w:color w:val="080400"/>
          <w:sz w:val="28"/>
          <w:szCs w:val="28"/>
        </w:rPr>
        <w:lastRenderedPageBreak/>
        <w:t>Содержание программы</w:t>
      </w:r>
    </w:p>
    <w:tbl>
      <w:tblPr>
        <w:tblStyle w:val="a4"/>
        <w:tblW w:w="0" w:type="auto"/>
        <w:tblLook w:val="04A0"/>
      </w:tblPr>
      <w:tblGrid>
        <w:gridCol w:w="560"/>
        <w:gridCol w:w="7489"/>
        <w:gridCol w:w="1522"/>
      </w:tblGrid>
      <w:tr w:rsidR="0063356B" w:rsidTr="0063356B">
        <w:tc>
          <w:tcPr>
            <w:tcW w:w="534" w:type="dxa"/>
          </w:tcPr>
          <w:p w:rsidR="0063356B" w:rsidRPr="0063356B" w:rsidRDefault="0063356B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п</w:t>
            </w:r>
            <w:proofErr w:type="spellEnd"/>
            <w:proofErr w:type="gramEnd"/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/</w:t>
            </w:r>
            <w:proofErr w:type="spellStart"/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12" w:type="dxa"/>
          </w:tcPr>
          <w:p w:rsidR="0063356B" w:rsidRPr="0063356B" w:rsidRDefault="0063356B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Основная цель</w:t>
            </w:r>
          </w:p>
        </w:tc>
        <w:tc>
          <w:tcPr>
            <w:tcW w:w="1525" w:type="dxa"/>
          </w:tcPr>
          <w:p w:rsidR="0063356B" w:rsidRPr="0063356B" w:rsidRDefault="0063356B" w:rsidP="0063356B">
            <w:pPr>
              <w:jc w:val="center"/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63356B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Кол-во часов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63356B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63356B" w:rsidRPr="0010396D" w:rsidRDefault="0063356B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Обыкновенные дроби</w:t>
            </w:r>
          </w:p>
          <w:p w:rsidR="0063356B" w:rsidRDefault="0063356B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Что мы знаем о дробях. Многоэтажные дроби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Основные задачи на дроби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Что такое процент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Столбчатые и круговые диаграммы</w:t>
            </w:r>
          </w:p>
        </w:tc>
        <w:tc>
          <w:tcPr>
            <w:tcW w:w="1525" w:type="dxa"/>
          </w:tcPr>
          <w:p w:rsidR="0010396D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20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63356B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63356B" w:rsidRPr="0010396D" w:rsidRDefault="001B04A6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proofErr w:type="gramStart"/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Прямые на плоскости и в пространстве</w:t>
            </w:r>
            <w:proofErr w:type="gramEnd"/>
          </w:p>
          <w:p w:rsidR="001B04A6" w:rsidRDefault="001B04A6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Пересекающиеся прямые. Параллельные прямые. Расстояние</w:t>
            </w:r>
          </w:p>
        </w:tc>
        <w:tc>
          <w:tcPr>
            <w:tcW w:w="1525" w:type="dxa"/>
          </w:tcPr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6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10396D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63356B" w:rsidRPr="0010396D" w:rsidRDefault="001B04A6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Десятичные дроби</w:t>
            </w:r>
          </w:p>
          <w:p w:rsidR="001B04A6" w:rsidRDefault="001B04A6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Как записывают и читают десятичные дроби. Перевод обыкновенной дроби в десятичную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Десятичные дроби и метрическая система мер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Сравнение десятичных дробей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Задачи на уравнивание</w:t>
            </w:r>
          </w:p>
        </w:tc>
        <w:tc>
          <w:tcPr>
            <w:tcW w:w="1525" w:type="dxa"/>
          </w:tcPr>
          <w:p w:rsidR="0010396D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  <w:p w:rsidR="0010396D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</w:p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9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10396D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63356B" w:rsidRPr="0010396D" w:rsidRDefault="001B04A6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Действия с десятичными дробями</w:t>
            </w:r>
          </w:p>
          <w:p w:rsidR="001B04A6" w:rsidRDefault="001B04A6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Сложение и вычитание десятичных дробей. Умножение и деление десятичной дроби на 10, 100, 1000,… Умножение десятичных дробей. Деление десятичных дробей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Округление десятичных дробей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Задачи на движение</w:t>
            </w:r>
          </w:p>
        </w:tc>
        <w:tc>
          <w:tcPr>
            <w:tcW w:w="1525" w:type="dxa"/>
          </w:tcPr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31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10396D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63356B" w:rsidRPr="0010396D" w:rsidRDefault="001B04A6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Окружность</w:t>
            </w:r>
          </w:p>
          <w:p w:rsidR="001B04A6" w:rsidRDefault="001B04A6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Прямая и окружность. Две окружности на плоскости. Построение треугольника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Круглые тела</w:t>
            </w:r>
          </w:p>
        </w:tc>
        <w:tc>
          <w:tcPr>
            <w:tcW w:w="1525" w:type="dxa"/>
          </w:tcPr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8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10396D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63356B" w:rsidRPr="0010396D" w:rsidRDefault="001B04A6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Отношения и проценты</w:t>
            </w:r>
          </w:p>
          <w:p w:rsidR="001B04A6" w:rsidRDefault="001B04A6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Что такое отношение. Деление в данном отношении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«Главная» задача на проценты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Выражение отношения в процентах</w:t>
            </w:r>
          </w:p>
        </w:tc>
        <w:tc>
          <w:tcPr>
            <w:tcW w:w="1525" w:type="dxa"/>
          </w:tcPr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15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10396D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63356B" w:rsidRPr="0010396D" w:rsidRDefault="001B04A6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Симметрия</w:t>
            </w:r>
          </w:p>
          <w:p w:rsidR="001B04A6" w:rsidRDefault="001B04A6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Осевая симметрия. Ось симметрии фигуры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Центральная симметрия</w:t>
            </w:r>
          </w:p>
        </w:tc>
        <w:tc>
          <w:tcPr>
            <w:tcW w:w="1525" w:type="dxa"/>
          </w:tcPr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8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10396D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63356B" w:rsidRPr="0010396D" w:rsidRDefault="001B04A6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Целые числа</w:t>
            </w:r>
          </w:p>
          <w:p w:rsidR="001B04A6" w:rsidRDefault="001B04A6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Какие числа называют целыми. Сравнение целых чисел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Сложение целых чисел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Вычитание целых чисел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Умножение целых чисел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Деление целых чисел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Множества </w:t>
            </w:r>
          </w:p>
        </w:tc>
        <w:tc>
          <w:tcPr>
            <w:tcW w:w="1525" w:type="dxa"/>
          </w:tcPr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14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10396D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:rsidR="0063356B" w:rsidRPr="0010396D" w:rsidRDefault="001B04A6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Комбинаторика. Случайные события</w:t>
            </w:r>
          </w:p>
          <w:p w:rsidR="001B04A6" w:rsidRDefault="001B04A6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Логика перебора. Правило умножения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Сравнение шансов. Эксперименты со случайными исходами</w:t>
            </w:r>
          </w:p>
        </w:tc>
        <w:tc>
          <w:tcPr>
            <w:tcW w:w="1525" w:type="dxa"/>
          </w:tcPr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8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10396D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10</w:t>
            </w:r>
          </w:p>
        </w:tc>
        <w:tc>
          <w:tcPr>
            <w:tcW w:w="7512" w:type="dxa"/>
          </w:tcPr>
          <w:p w:rsidR="0063356B" w:rsidRPr="0010396D" w:rsidRDefault="001B04A6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Рациональные числа</w:t>
            </w:r>
          </w:p>
          <w:p w:rsidR="0010396D" w:rsidRDefault="0010396D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Какие числа называют рациональными. Сравнение рациональных чисел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Модуль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Действия с рациональными числами. Решение задач на обратный ход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Что такое координаты. Прямоугольные координаты на плоскости.</w:t>
            </w:r>
          </w:p>
        </w:tc>
        <w:tc>
          <w:tcPr>
            <w:tcW w:w="1525" w:type="dxa"/>
          </w:tcPr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16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10396D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11</w:t>
            </w:r>
          </w:p>
        </w:tc>
        <w:tc>
          <w:tcPr>
            <w:tcW w:w="7512" w:type="dxa"/>
          </w:tcPr>
          <w:p w:rsidR="0063356B" w:rsidRPr="0010396D" w:rsidRDefault="0010396D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Буквы и формулы</w:t>
            </w:r>
          </w:p>
          <w:p w:rsidR="0010396D" w:rsidRDefault="0010396D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О математическом языке. Составление формул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Вычисления по формулам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Формулы длины окружности и площади круга</w:t>
            </w:r>
            <w:proofErr w:type="gramStart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 xml:space="preserve"> Что такое уравнение</w:t>
            </w:r>
          </w:p>
        </w:tc>
        <w:tc>
          <w:tcPr>
            <w:tcW w:w="1525" w:type="dxa"/>
          </w:tcPr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15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10396D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12</w:t>
            </w:r>
          </w:p>
        </w:tc>
        <w:tc>
          <w:tcPr>
            <w:tcW w:w="7512" w:type="dxa"/>
          </w:tcPr>
          <w:p w:rsidR="0063356B" w:rsidRPr="0010396D" w:rsidRDefault="0010396D" w:rsidP="0010396D">
            <w:pPr>
              <w:jc w:val="center"/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i/>
                <w:color w:val="080400"/>
                <w:sz w:val="24"/>
                <w:szCs w:val="24"/>
              </w:rPr>
              <w:t>Многоугольники и многогранники</w:t>
            </w:r>
          </w:p>
          <w:p w:rsidR="0010396D" w:rsidRDefault="0010396D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Сумма углов треугольника. Параллелограмм. Правильные многоугольники. Площади. Призмы.</w:t>
            </w:r>
          </w:p>
        </w:tc>
        <w:tc>
          <w:tcPr>
            <w:tcW w:w="1525" w:type="dxa"/>
          </w:tcPr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10</w:t>
            </w:r>
          </w:p>
        </w:tc>
      </w:tr>
      <w:tr w:rsidR="0063356B" w:rsidTr="0063356B">
        <w:tc>
          <w:tcPr>
            <w:tcW w:w="534" w:type="dxa"/>
          </w:tcPr>
          <w:p w:rsidR="0063356B" w:rsidRPr="0010396D" w:rsidRDefault="0010396D" w:rsidP="0063356B">
            <w:pPr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</w:pPr>
            <w:r w:rsidRPr="0010396D">
              <w:rPr>
                <w:rFonts w:ascii="Times New Roman" w:hAnsi="Times New Roman" w:cs="Times New Roman"/>
                <w:b/>
                <w:color w:val="080400"/>
                <w:sz w:val="24"/>
                <w:szCs w:val="24"/>
              </w:rPr>
              <w:t>13</w:t>
            </w:r>
          </w:p>
        </w:tc>
        <w:tc>
          <w:tcPr>
            <w:tcW w:w="7512" w:type="dxa"/>
          </w:tcPr>
          <w:p w:rsidR="0063356B" w:rsidRDefault="0010396D" w:rsidP="0063356B">
            <w:pPr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Итоговое повторение</w:t>
            </w:r>
          </w:p>
        </w:tc>
        <w:tc>
          <w:tcPr>
            <w:tcW w:w="1525" w:type="dxa"/>
          </w:tcPr>
          <w:p w:rsidR="0063356B" w:rsidRDefault="0010396D" w:rsidP="0010396D">
            <w:pPr>
              <w:jc w:val="center"/>
              <w:rPr>
                <w:rFonts w:ascii="Times New Roman" w:hAnsi="Times New Roman" w:cs="Times New Roman"/>
                <w:color w:val="0804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80400"/>
                <w:sz w:val="24"/>
                <w:szCs w:val="24"/>
              </w:rPr>
              <w:t>15</w:t>
            </w:r>
          </w:p>
        </w:tc>
      </w:tr>
    </w:tbl>
    <w:p w:rsidR="0063356B" w:rsidRDefault="0063356B" w:rsidP="0063356B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156321" w:rsidRDefault="00156321" w:rsidP="0063356B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156321" w:rsidRDefault="00156321" w:rsidP="0063356B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156321" w:rsidRDefault="00156321" w:rsidP="0063356B">
      <w:p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lastRenderedPageBreak/>
        <w:t>Аттестация обучающихся проводится в соответствии с Положением о системе оценок. Осуществляется текущий, тематический, итоговый контроль</w:t>
      </w:r>
      <w:proofErr w:type="gramStart"/>
      <w:r>
        <w:rPr>
          <w:rFonts w:ascii="Times New Roman" w:hAnsi="Times New Roman" w:cs="Times New Roman"/>
          <w:color w:val="0804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80400"/>
          <w:sz w:val="24"/>
          <w:szCs w:val="24"/>
        </w:rPr>
        <w:t xml:space="preserve"> Текущий контроль уровня усвоения материала осуществляется по результатам выполнения учащимися самостоятельных работ, решения задач, выполнения тестов. Промежуточная аттестация проводится в соответствии с Уставом образовательного учреждения в форме контрольной работы.</w:t>
      </w:r>
    </w:p>
    <w:p w:rsidR="00156321" w:rsidRPr="00156321" w:rsidRDefault="00156321" w:rsidP="00156321">
      <w:pPr>
        <w:ind w:firstLine="4820"/>
        <w:rPr>
          <w:rFonts w:ascii="Times New Roman" w:hAnsi="Times New Roman" w:cs="Times New Roman"/>
          <w:color w:val="080400"/>
          <w:sz w:val="24"/>
          <w:szCs w:val="24"/>
          <w:u w:val="single"/>
        </w:rPr>
      </w:pPr>
    </w:p>
    <w:p w:rsidR="00156321" w:rsidRPr="00156321" w:rsidRDefault="00156321" w:rsidP="00156321">
      <w:pPr>
        <w:rPr>
          <w:rFonts w:ascii="Times New Roman" w:hAnsi="Times New Roman" w:cs="Times New Roman"/>
          <w:b/>
          <w:color w:val="080400"/>
          <w:sz w:val="24"/>
          <w:szCs w:val="24"/>
          <w:u w:val="single"/>
        </w:rPr>
      </w:pPr>
      <w:r w:rsidRPr="00156321">
        <w:rPr>
          <w:rFonts w:ascii="Times New Roman" w:hAnsi="Times New Roman" w:cs="Times New Roman"/>
          <w:b/>
          <w:color w:val="080400"/>
          <w:sz w:val="24"/>
          <w:szCs w:val="24"/>
          <w:u w:val="single"/>
        </w:rPr>
        <w:t>Контрольные работы</w:t>
      </w:r>
    </w:p>
    <w:p w:rsidR="00156321" w:rsidRDefault="00156321" w:rsidP="00156321">
      <w:pPr>
        <w:pStyle w:val="a3"/>
        <w:numPr>
          <w:ilvl w:val="6"/>
          <w:numId w:val="3"/>
        </w:numPr>
        <w:ind w:left="142"/>
        <w:rPr>
          <w:rFonts w:ascii="Times New Roman" w:hAnsi="Times New Roman" w:cs="Times New Roman"/>
          <w:color w:val="080400"/>
          <w:sz w:val="24"/>
          <w:szCs w:val="24"/>
        </w:rPr>
      </w:pPr>
      <w:r w:rsidRPr="00156321">
        <w:rPr>
          <w:rFonts w:ascii="Times New Roman" w:hAnsi="Times New Roman" w:cs="Times New Roman"/>
          <w:color w:val="080400"/>
          <w:sz w:val="24"/>
          <w:szCs w:val="24"/>
        </w:rPr>
        <w:t xml:space="preserve">Контрольная работа №1  </w:t>
      </w:r>
      <w:r>
        <w:rPr>
          <w:rFonts w:ascii="Times New Roman" w:hAnsi="Times New Roman" w:cs="Times New Roman"/>
          <w:color w:val="080400"/>
          <w:sz w:val="24"/>
          <w:szCs w:val="24"/>
        </w:rPr>
        <w:t>«Обыкновенные дроби</w:t>
      </w:r>
      <w:r w:rsidRPr="00156321">
        <w:rPr>
          <w:rFonts w:ascii="Times New Roman" w:hAnsi="Times New Roman" w:cs="Times New Roman"/>
          <w:color w:val="080400"/>
          <w:sz w:val="24"/>
          <w:szCs w:val="24"/>
        </w:rPr>
        <w:t>»</w:t>
      </w:r>
    </w:p>
    <w:p w:rsidR="00156321" w:rsidRDefault="00156321" w:rsidP="00156321">
      <w:pPr>
        <w:pStyle w:val="a3"/>
        <w:numPr>
          <w:ilvl w:val="6"/>
          <w:numId w:val="3"/>
        </w:numPr>
        <w:ind w:left="142"/>
        <w:rPr>
          <w:rFonts w:ascii="Times New Roman" w:hAnsi="Times New Roman" w:cs="Times New Roman"/>
          <w:color w:val="080400"/>
          <w:sz w:val="24"/>
          <w:szCs w:val="24"/>
        </w:rPr>
      </w:pPr>
      <w:r w:rsidRPr="00156321">
        <w:rPr>
          <w:rFonts w:ascii="Times New Roman" w:hAnsi="Times New Roman" w:cs="Times New Roman"/>
          <w:color w:val="080400"/>
          <w:sz w:val="24"/>
          <w:szCs w:val="24"/>
        </w:rPr>
        <w:t>Контрольная работа №2</w:t>
      </w:r>
      <w:r>
        <w:rPr>
          <w:rFonts w:ascii="Times New Roman" w:hAnsi="Times New Roman" w:cs="Times New Roman"/>
          <w:color w:val="080400"/>
          <w:sz w:val="24"/>
          <w:szCs w:val="24"/>
        </w:rPr>
        <w:t xml:space="preserve">  «Десятичные дроби»</w:t>
      </w:r>
    </w:p>
    <w:p w:rsidR="00156321" w:rsidRDefault="00156321" w:rsidP="00156321">
      <w:pPr>
        <w:pStyle w:val="a3"/>
        <w:numPr>
          <w:ilvl w:val="6"/>
          <w:numId w:val="3"/>
        </w:numPr>
        <w:ind w:left="142"/>
        <w:rPr>
          <w:rFonts w:ascii="Times New Roman" w:hAnsi="Times New Roman" w:cs="Times New Roman"/>
          <w:color w:val="080400"/>
          <w:sz w:val="24"/>
          <w:szCs w:val="24"/>
        </w:rPr>
      </w:pPr>
      <w:r w:rsidRPr="00156321">
        <w:rPr>
          <w:rFonts w:ascii="Times New Roman" w:hAnsi="Times New Roman" w:cs="Times New Roman"/>
          <w:color w:val="080400"/>
          <w:sz w:val="24"/>
          <w:szCs w:val="24"/>
        </w:rPr>
        <w:t>Контрольная работа №3</w:t>
      </w:r>
      <w:r>
        <w:rPr>
          <w:rFonts w:ascii="Times New Roman" w:hAnsi="Times New Roman" w:cs="Times New Roman"/>
          <w:color w:val="080400"/>
          <w:sz w:val="24"/>
          <w:szCs w:val="24"/>
        </w:rPr>
        <w:t xml:space="preserve">  «Действия с десятичными дробями»</w:t>
      </w:r>
    </w:p>
    <w:p w:rsidR="00156321" w:rsidRDefault="00156321" w:rsidP="00156321">
      <w:pPr>
        <w:pStyle w:val="a3"/>
        <w:numPr>
          <w:ilvl w:val="6"/>
          <w:numId w:val="3"/>
        </w:numPr>
        <w:ind w:left="142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Контрольная работа №4  «Отношения и проценты»</w:t>
      </w:r>
    </w:p>
    <w:p w:rsidR="00156321" w:rsidRDefault="00156321" w:rsidP="00156321">
      <w:pPr>
        <w:pStyle w:val="a3"/>
        <w:numPr>
          <w:ilvl w:val="6"/>
          <w:numId w:val="3"/>
        </w:numPr>
        <w:ind w:left="142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Контрольная работа №5  «Целые числа»</w:t>
      </w:r>
    </w:p>
    <w:p w:rsidR="00156321" w:rsidRDefault="00156321" w:rsidP="00156321">
      <w:pPr>
        <w:pStyle w:val="a3"/>
        <w:numPr>
          <w:ilvl w:val="6"/>
          <w:numId w:val="3"/>
        </w:numPr>
        <w:ind w:left="142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Контрольная работа №6  «Рациональные числа»</w:t>
      </w:r>
    </w:p>
    <w:p w:rsidR="00156321" w:rsidRDefault="00156321" w:rsidP="00156321">
      <w:pPr>
        <w:pStyle w:val="a3"/>
        <w:numPr>
          <w:ilvl w:val="6"/>
          <w:numId w:val="3"/>
        </w:numPr>
        <w:ind w:left="142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Контрольная работа №7  «Буквы и формулы»</w:t>
      </w:r>
    </w:p>
    <w:p w:rsidR="00156321" w:rsidRDefault="00156321" w:rsidP="00156321">
      <w:pPr>
        <w:pStyle w:val="a3"/>
        <w:numPr>
          <w:ilvl w:val="6"/>
          <w:numId w:val="3"/>
        </w:numPr>
        <w:ind w:left="142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 xml:space="preserve">Итоговая контрольная работа </w:t>
      </w: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b/>
          <w:color w:val="080400"/>
          <w:sz w:val="24"/>
          <w:szCs w:val="24"/>
          <w:u w:val="single"/>
        </w:rPr>
      </w:pPr>
      <w:r w:rsidRPr="00CF5516">
        <w:rPr>
          <w:rFonts w:ascii="Times New Roman" w:hAnsi="Times New Roman" w:cs="Times New Roman"/>
          <w:b/>
          <w:color w:val="080400"/>
          <w:sz w:val="24"/>
          <w:szCs w:val="24"/>
          <w:u w:val="single"/>
        </w:rPr>
        <w:t>Практические работы</w:t>
      </w:r>
    </w:p>
    <w:p w:rsidR="00CF5516" w:rsidRDefault="00CF5516" w:rsidP="00CF5516">
      <w:pPr>
        <w:pStyle w:val="a3"/>
        <w:numPr>
          <w:ilvl w:val="0"/>
          <w:numId w:val="5"/>
        </w:numPr>
        <w:ind w:left="284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Практическая работа №1 «</w:t>
      </w:r>
      <w:proofErr w:type="gramStart"/>
      <w:r>
        <w:rPr>
          <w:rFonts w:ascii="Times New Roman" w:hAnsi="Times New Roman" w:cs="Times New Roman"/>
          <w:color w:val="080400"/>
          <w:sz w:val="24"/>
          <w:szCs w:val="24"/>
        </w:rPr>
        <w:t>Пересекающиеся</w:t>
      </w:r>
      <w:proofErr w:type="gramEnd"/>
      <w:r>
        <w:rPr>
          <w:rFonts w:ascii="Times New Roman" w:hAnsi="Times New Roman" w:cs="Times New Roman"/>
          <w:color w:val="080400"/>
          <w:sz w:val="24"/>
          <w:szCs w:val="24"/>
        </w:rPr>
        <w:t xml:space="preserve"> прямые»</w:t>
      </w:r>
    </w:p>
    <w:p w:rsidR="00CF5516" w:rsidRDefault="00CF5516" w:rsidP="00CF5516">
      <w:pPr>
        <w:pStyle w:val="a3"/>
        <w:numPr>
          <w:ilvl w:val="0"/>
          <w:numId w:val="5"/>
        </w:numPr>
        <w:ind w:left="284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Практическая работа №2 «</w:t>
      </w:r>
      <w:proofErr w:type="gramStart"/>
      <w:r>
        <w:rPr>
          <w:rFonts w:ascii="Times New Roman" w:hAnsi="Times New Roman" w:cs="Times New Roman"/>
          <w:color w:val="080400"/>
          <w:sz w:val="24"/>
          <w:szCs w:val="24"/>
        </w:rPr>
        <w:t>Параллельные</w:t>
      </w:r>
      <w:proofErr w:type="gramEnd"/>
      <w:r>
        <w:rPr>
          <w:rFonts w:ascii="Times New Roman" w:hAnsi="Times New Roman" w:cs="Times New Roman"/>
          <w:color w:val="080400"/>
          <w:sz w:val="24"/>
          <w:szCs w:val="24"/>
        </w:rPr>
        <w:t xml:space="preserve"> прямые»</w:t>
      </w:r>
    </w:p>
    <w:p w:rsidR="00CF5516" w:rsidRDefault="00CF5516" w:rsidP="00CF5516">
      <w:pPr>
        <w:pStyle w:val="a3"/>
        <w:numPr>
          <w:ilvl w:val="0"/>
          <w:numId w:val="5"/>
        </w:numPr>
        <w:ind w:left="284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Практическая работа №3 «Расстояние»</w:t>
      </w:r>
    </w:p>
    <w:p w:rsidR="00CF5516" w:rsidRDefault="00CF5516" w:rsidP="00CF5516">
      <w:pPr>
        <w:pStyle w:val="a3"/>
        <w:numPr>
          <w:ilvl w:val="0"/>
          <w:numId w:val="5"/>
        </w:numPr>
        <w:ind w:left="284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Практическая работа №4 «Окружности»</w:t>
      </w:r>
    </w:p>
    <w:p w:rsidR="00CF5516" w:rsidRDefault="00CF5516" w:rsidP="00CF5516">
      <w:pPr>
        <w:pStyle w:val="a3"/>
        <w:numPr>
          <w:ilvl w:val="0"/>
          <w:numId w:val="5"/>
        </w:numPr>
        <w:ind w:left="284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Практическая работа №5 «Осевая симметрия»</w:t>
      </w:r>
    </w:p>
    <w:p w:rsidR="00CF5516" w:rsidRDefault="00CF5516" w:rsidP="00CF5516">
      <w:pPr>
        <w:pStyle w:val="a3"/>
        <w:numPr>
          <w:ilvl w:val="0"/>
          <w:numId w:val="5"/>
        </w:numPr>
        <w:ind w:left="284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Практическая работа №6 «Центр  и ось симметрии фигуры»</w:t>
      </w:r>
    </w:p>
    <w:p w:rsidR="00CF5516" w:rsidRDefault="00CF5516" w:rsidP="00CF5516">
      <w:pPr>
        <w:pStyle w:val="a3"/>
        <w:numPr>
          <w:ilvl w:val="0"/>
          <w:numId w:val="5"/>
        </w:numPr>
        <w:ind w:left="284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Практическая работа №7 «Треугольник»</w:t>
      </w:r>
    </w:p>
    <w:p w:rsidR="00CF5516" w:rsidRDefault="00CF5516" w:rsidP="00CF5516">
      <w:pPr>
        <w:pStyle w:val="a3"/>
        <w:numPr>
          <w:ilvl w:val="0"/>
          <w:numId w:val="5"/>
        </w:numPr>
        <w:ind w:left="284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Практическая работа №8 «Параллелограмм»</w:t>
      </w:r>
    </w:p>
    <w:p w:rsidR="00CF5516" w:rsidRDefault="00CF5516" w:rsidP="00CF5516">
      <w:pPr>
        <w:pStyle w:val="a3"/>
        <w:numPr>
          <w:ilvl w:val="0"/>
          <w:numId w:val="5"/>
        </w:numPr>
        <w:ind w:left="284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Практическая работа №9 «Площади»</w:t>
      </w:r>
    </w:p>
    <w:p w:rsidR="00CF5516" w:rsidRDefault="00CF5516" w:rsidP="00CF5516">
      <w:pPr>
        <w:pStyle w:val="a3"/>
        <w:numPr>
          <w:ilvl w:val="0"/>
          <w:numId w:val="5"/>
        </w:numPr>
        <w:ind w:left="284"/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Практическая работа №10 «Объём»</w:t>
      </w: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ind w:firstLine="720"/>
        <w:jc w:val="both"/>
        <w:rPr>
          <w:rFonts w:ascii="Times New Roman" w:hAnsi="Times New Roman" w:cs="Times New Roman"/>
          <w:bCs/>
          <w:color w:val="080400"/>
          <w:sz w:val="24"/>
          <w:szCs w:val="24"/>
        </w:rPr>
      </w:pPr>
    </w:p>
    <w:p w:rsidR="00CF5516" w:rsidRDefault="00CF5516" w:rsidP="00CF5516">
      <w:pPr>
        <w:ind w:firstLine="720"/>
        <w:jc w:val="both"/>
        <w:rPr>
          <w:rFonts w:ascii="Times New Roman" w:hAnsi="Times New Roman" w:cs="Times New Roman"/>
          <w:bCs/>
          <w:color w:val="080400"/>
          <w:sz w:val="24"/>
          <w:szCs w:val="24"/>
        </w:rPr>
      </w:pPr>
    </w:p>
    <w:p w:rsidR="00CF5516" w:rsidRDefault="00CF5516" w:rsidP="00CF5516">
      <w:pPr>
        <w:ind w:firstLine="720"/>
        <w:jc w:val="both"/>
        <w:rPr>
          <w:rFonts w:ascii="Times New Roman" w:hAnsi="Times New Roman" w:cs="Times New Roman"/>
          <w:bCs/>
          <w:color w:val="080400"/>
          <w:sz w:val="24"/>
          <w:szCs w:val="24"/>
        </w:rPr>
      </w:pPr>
    </w:p>
    <w:p w:rsidR="00CF5516" w:rsidRDefault="00CF5516" w:rsidP="00CF5516">
      <w:pPr>
        <w:ind w:firstLine="720"/>
        <w:jc w:val="both"/>
        <w:rPr>
          <w:rFonts w:ascii="Times New Roman" w:hAnsi="Times New Roman" w:cs="Times New Roman"/>
          <w:bCs/>
          <w:color w:val="080400"/>
          <w:sz w:val="24"/>
          <w:szCs w:val="24"/>
        </w:rPr>
      </w:pPr>
    </w:p>
    <w:p w:rsidR="00CF5516" w:rsidRDefault="00CF5516" w:rsidP="00CF5516">
      <w:pPr>
        <w:ind w:firstLine="720"/>
        <w:jc w:val="both"/>
        <w:rPr>
          <w:rFonts w:ascii="Times New Roman" w:hAnsi="Times New Roman" w:cs="Times New Roman"/>
          <w:bCs/>
          <w:color w:val="080400"/>
          <w:sz w:val="24"/>
          <w:szCs w:val="24"/>
        </w:rPr>
      </w:pPr>
    </w:p>
    <w:p w:rsidR="00CF5516" w:rsidRDefault="00CF5516" w:rsidP="00CF5516">
      <w:pPr>
        <w:ind w:firstLine="720"/>
        <w:jc w:val="both"/>
        <w:rPr>
          <w:rFonts w:ascii="Times New Roman" w:hAnsi="Times New Roman" w:cs="Times New Roman"/>
          <w:bCs/>
          <w:color w:val="080400"/>
          <w:sz w:val="24"/>
          <w:szCs w:val="24"/>
        </w:rPr>
      </w:pPr>
    </w:p>
    <w:p w:rsidR="00CF5516" w:rsidRPr="00CF5516" w:rsidRDefault="00CF5516" w:rsidP="00CF5516">
      <w:pPr>
        <w:ind w:firstLine="720"/>
        <w:jc w:val="both"/>
        <w:rPr>
          <w:rFonts w:ascii="Times New Roman" w:hAnsi="Times New Roman" w:cs="Times New Roman"/>
          <w:bCs/>
          <w:color w:val="080400"/>
          <w:sz w:val="24"/>
          <w:szCs w:val="24"/>
        </w:rPr>
      </w:pPr>
      <w:r w:rsidRPr="00CF5516">
        <w:rPr>
          <w:rFonts w:ascii="Times New Roman" w:hAnsi="Times New Roman" w:cs="Times New Roman"/>
          <w:bCs/>
          <w:color w:val="080400"/>
          <w:sz w:val="24"/>
          <w:szCs w:val="24"/>
        </w:rPr>
        <w:lastRenderedPageBreak/>
        <w:t>Рабочая программа разработана на основе Примерной программы основного общего образования по математике и авторской программы Г. В. Дорофеева и реализуется на основе УМК:</w:t>
      </w:r>
    </w:p>
    <w:p w:rsidR="00CF5516" w:rsidRPr="00CF5516" w:rsidRDefault="00CF5516" w:rsidP="00CF5516">
      <w:pPr>
        <w:numPr>
          <w:ilvl w:val="1"/>
          <w:numId w:val="7"/>
        </w:numPr>
        <w:tabs>
          <w:tab w:val="clear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80400"/>
          <w:sz w:val="24"/>
          <w:szCs w:val="24"/>
        </w:rPr>
      </w:pPr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Г. В. Дорофеев, И. Ф. </w:t>
      </w:r>
      <w:proofErr w:type="spellStart"/>
      <w:r w:rsidRPr="00CF5516">
        <w:rPr>
          <w:rFonts w:ascii="Times New Roman" w:hAnsi="Times New Roman" w:cs="Times New Roman"/>
          <w:color w:val="080400"/>
          <w:sz w:val="24"/>
          <w:szCs w:val="24"/>
        </w:rPr>
        <w:t>Шарыгин</w:t>
      </w:r>
      <w:proofErr w:type="spellEnd"/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, С. Б. Суворова и др. Программа по математике. 5-6 класс. </w:t>
      </w:r>
    </w:p>
    <w:p w:rsidR="00CF5516" w:rsidRPr="00CF5516" w:rsidRDefault="00CF5516" w:rsidP="00CF5516">
      <w:pPr>
        <w:numPr>
          <w:ilvl w:val="1"/>
          <w:numId w:val="7"/>
        </w:numPr>
        <w:tabs>
          <w:tab w:val="clear" w:pos="567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80400"/>
          <w:sz w:val="24"/>
          <w:szCs w:val="24"/>
        </w:rPr>
      </w:pPr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Математика: учебник для 5 </w:t>
      </w:r>
      <w:proofErr w:type="spellStart"/>
      <w:r w:rsidRPr="00CF5516">
        <w:rPr>
          <w:rFonts w:ascii="Times New Roman" w:hAnsi="Times New Roman" w:cs="Times New Roman"/>
          <w:color w:val="080400"/>
          <w:sz w:val="24"/>
          <w:szCs w:val="24"/>
        </w:rPr>
        <w:t>кл</w:t>
      </w:r>
      <w:proofErr w:type="spellEnd"/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. общеобразовательных учреждений под редакцией Г.В.  Дорофеева, И.Ф. </w:t>
      </w:r>
      <w:proofErr w:type="spellStart"/>
      <w:r w:rsidRPr="00CF5516">
        <w:rPr>
          <w:rFonts w:ascii="Times New Roman" w:hAnsi="Times New Roman" w:cs="Times New Roman"/>
          <w:color w:val="080400"/>
          <w:sz w:val="24"/>
          <w:szCs w:val="24"/>
        </w:rPr>
        <w:t>Шарыгина</w:t>
      </w:r>
      <w:proofErr w:type="spellEnd"/>
      <w:r w:rsidRPr="00CF5516">
        <w:rPr>
          <w:rFonts w:ascii="Times New Roman" w:hAnsi="Times New Roman" w:cs="Times New Roman"/>
          <w:color w:val="080400"/>
          <w:sz w:val="24"/>
          <w:szCs w:val="24"/>
        </w:rPr>
        <w:t>: 11-е изд. – М.: Просвещение, 2010.</w:t>
      </w:r>
    </w:p>
    <w:p w:rsidR="00CF5516" w:rsidRPr="00CF5516" w:rsidRDefault="00CF5516" w:rsidP="00CF5516">
      <w:pPr>
        <w:numPr>
          <w:ilvl w:val="1"/>
          <w:numId w:val="7"/>
        </w:numPr>
        <w:tabs>
          <w:tab w:val="clear" w:pos="567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80400"/>
          <w:sz w:val="24"/>
          <w:szCs w:val="24"/>
        </w:rPr>
      </w:pPr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Математика: учебник для 6 </w:t>
      </w:r>
      <w:proofErr w:type="spellStart"/>
      <w:r w:rsidRPr="00CF5516">
        <w:rPr>
          <w:rFonts w:ascii="Times New Roman" w:hAnsi="Times New Roman" w:cs="Times New Roman"/>
          <w:color w:val="080400"/>
          <w:sz w:val="24"/>
          <w:szCs w:val="24"/>
        </w:rPr>
        <w:t>кл</w:t>
      </w:r>
      <w:proofErr w:type="spellEnd"/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. общеобразовательных учреждений под редакцией Г.В.  Дорофеева, И.Ф. </w:t>
      </w:r>
      <w:proofErr w:type="spellStart"/>
      <w:r w:rsidRPr="00CF5516">
        <w:rPr>
          <w:rFonts w:ascii="Times New Roman" w:hAnsi="Times New Roman" w:cs="Times New Roman"/>
          <w:color w:val="080400"/>
          <w:sz w:val="24"/>
          <w:szCs w:val="24"/>
        </w:rPr>
        <w:t>Шарыгина</w:t>
      </w:r>
      <w:proofErr w:type="spellEnd"/>
      <w:r w:rsidRPr="00CF5516">
        <w:rPr>
          <w:rFonts w:ascii="Times New Roman" w:hAnsi="Times New Roman" w:cs="Times New Roman"/>
          <w:color w:val="080400"/>
          <w:sz w:val="24"/>
          <w:szCs w:val="24"/>
        </w:rPr>
        <w:t>: 11-е изд. – М.: Просвещение, 2010.</w:t>
      </w:r>
    </w:p>
    <w:p w:rsidR="00CF5516" w:rsidRPr="00CF5516" w:rsidRDefault="00CF5516" w:rsidP="00CF5516">
      <w:pPr>
        <w:numPr>
          <w:ilvl w:val="1"/>
          <w:numId w:val="7"/>
        </w:numPr>
        <w:tabs>
          <w:tab w:val="clear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80400"/>
          <w:sz w:val="24"/>
          <w:szCs w:val="24"/>
        </w:rPr>
      </w:pPr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Математика. Рабочая тетрадь 5 класс. Пособие для учащихся общеобразовательных учреждений в двух частях. </w:t>
      </w:r>
      <w:proofErr w:type="spellStart"/>
      <w:r w:rsidRPr="00CF5516">
        <w:rPr>
          <w:rFonts w:ascii="Times New Roman" w:hAnsi="Times New Roman" w:cs="Times New Roman"/>
          <w:color w:val="080400"/>
          <w:sz w:val="24"/>
          <w:szCs w:val="24"/>
        </w:rPr>
        <w:t>Бунимович</w:t>
      </w:r>
      <w:proofErr w:type="spellEnd"/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 Е. А. и др. – М.: Просвещение, 2010.</w:t>
      </w:r>
    </w:p>
    <w:p w:rsidR="00CF5516" w:rsidRPr="00CF5516" w:rsidRDefault="00CF5516" w:rsidP="00CF5516">
      <w:pPr>
        <w:numPr>
          <w:ilvl w:val="1"/>
          <w:numId w:val="7"/>
        </w:numPr>
        <w:tabs>
          <w:tab w:val="clear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80400"/>
          <w:sz w:val="24"/>
          <w:szCs w:val="24"/>
        </w:rPr>
      </w:pPr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Математика. Рабочая тетрадь 6 класс. Пособие для учащихся общеобразовательных учреждений.  </w:t>
      </w:r>
      <w:proofErr w:type="spellStart"/>
      <w:r w:rsidRPr="00CF5516">
        <w:rPr>
          <w:rFonts w:ascii="Times New Roman" w:hAnsi="Times New Roman" w:cs="Times New Roman"/>
          <w:color w:val="080400"/>
          <w:sz w:val="24"/>
          <w:szCs w:val="24"/>
        </w:rPr>
        <w:t>Бунимович</w:t>
      </w:r>
      <w:proofErr w:type="spellEnd"/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 Е. А. и др. – М.: Просвещение, 2010.</w:t>
      </w:r>
    </w:p>
    <w:p w:rsidR="00CF5516" w:rsidRPr="00CF5516" w:rsidRDefault="00CF5516" w:rsidP="00CF5516">
      <w:pPr>
        <w:numPr>
          <w:ilvl w:val="1"/>
          <w:numId w:val="7"/>
        </w:numPr>
        <w:tabs>
          <w:tab w:val="clear" w:pos="567"/>
          <w:tab w:val="num" w:pos="-14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80400"/>
          <w:sz w:val="24"/>
          <w:szCs w:val="24"/>
        </w:rPr>
      </w:pPr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Математика: дидактические материалы для 5 </w:t>
      </w:r>
      <w:proofErr w:type="spellStart"/>
      <w:r w:rsidRPr="00CF5516">
        <w:rPr>
          <w:rFonts w:ascii="Times New Roman" w:hAnsi="Times New Roman" w:cs="Times New Roman"/>
          <w:color w:val="080400"/>
          <w:sz w:val="24"/>
          <w:szCs w:val="24"/>
        </w:rPr>
        <w:t>кл</w:t>
      </w:r>
      <w:proofErr w:type="spellEnd"/>
      <w:r w:rsidRPr="00CF5516">
        <w:rPr>
          <w:rFonts w:ascii="Times New Roman" w:hAnsi="Times New Roman" w:cs="Times New Roman"/>
          <w:color w:val="080400"/>
          <w:sz w:val="24"/>
          <w:szCs w:val="24"/>
        </w:rPr>
        <w:t>. общеобразовательных учреждений. Г. В. Дорофеев и др. – М.: Просвещение, 2005.</w:t>
      </w:r>
    </w:p>
    <w:p w:rsidR="00CF5516" w:rsidRPr="00CF5516" w:rsidRDefault="00CF5516" w:rsidP="00CF5516">
      <w:pPr>
        <w:numPr>
          <w:ilvl w:val="1"/>
          <w:numId w:val="7"/>
        </w:numPr>
        <w:tabs>
          <w:tab w:val="clear" w:pos="567"/>
          <w:tab w:val="num" w:pos="-14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80400"/>
          <w:sz w:val="24"/>
          <w:szCs w:val="24"/>
        </w:rPr>
      </w:pPr>
      <w:r w:rsidRPr="00CF5516">
        <w:rPr>
          <w:rFonts w:ascii="Times New Roman" w:hAnsi="Times New Roman" w:cs="Times New Roman"/>
          <w:color w:val="080400"/>
          <w:sz w:val="24"/>
          <w:szCs w:val="24"/>
        </w:rPr>
        <w:t xml:space="preserve">Математика: дидактические материалы для 6 </w:t>
      </w:r>
      <w:proofErr w:type="spellStart"/>
      <w:r w:rsidRPr="00CF5516">
        <w:rPr>
          <w:rFonts w:ascii="Times New Roman" w:hAnsi="Times New Roman" w:cs="Times New Roman"/>
          <w:color w:val="080400"/>
          <w:sz w:val="24"/>
          <w:szCs w:val="24"/>
        </w:rPr>
        <w:t>кл</w:t>
      </w:r>
      <w:proofErr w:type="spellEnd"/>
      <w:r w:rsidRPr="00CF5516">
        <w:rPr>
          <w:rFonts w:ascii="Times New Roman" w:hAnsi="Times New Roman" w:cs="Times New Roman"/>
          <w:color w:val="080400"/>
          <w:sz w:val="24"/>
          <w:szCs w:val="24"/>
        </w:rPr>
        <w:t>. общеобразовательных учреждений. Г. В. Дорофеев и др. – М.: Просвещение, 2006.</w:t>
      </w:r>
    </w:p>
    <w:p w:rsidR="00CF5516" w:rsidRPr="00CF5516" w:rsidRDefault="00CF5516" w:rsidP="00CF5516">
      <w:pPr>
        <w:numPr>
          <w:ilvl w:val="1"/>
          <w:numId w:val="7"/>
        </w:numPr>
        <w:tabs>
          <w:tab w:val="clear" w:pos="567"/>
        </w:tabs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80400"/>
          <w:sz w:val="24"/>
          <w:szCs w:val="24"/>
        </w:rPr>
      </w:pPr>
      <w:r w:rsidRPr="00CF5516">
        <w:rPr>
          <w:rFonts w:ascii="Times New Roman" w:hAnsi="Times New Roman" w:cs="Times New Roman"/>
          <w:color w:val="080400"/>
          <w:sz w:val="24"/>
          <w:szCs w:val="24"/>
        </w:rPr>
        <w:t>Математика 5-6 классы: книга для учителя. С. Б. Суворова, Л. В. Кузнецова, С. С. Минаева, Л. О. Рослова – М.: Просвещение, 2006.</w:t>
      </w: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color w:val="080400"/>
          <w:sz w:val="24"/>
          <w:szCs w:val="24"/>
        </w:rPr>
      </w:pPr>
    </w:p>
    <w:p w:rsidR="00CF5516" w:rsidRDefault="00CF5516" w:rsidP="00CF5516">
      <w:pPr>
        <w:rPr>
          <w:rFonts w:ascii="Times New Roman" w:hAnsi="Times New Roman" w:cs="Times New Roman"/>
          <w:b/>
          <w:color w:val="080400"/>
          <w:sz w:val="24"/>
          <w:szCs w:val="24"/>
        </w:rPr>
      </w:pPr>
      <w:r w:rsidRPr="00CF5516">
        <w:rPr>
          <w:rFonts w:ascii="Times New Roman" w:hAnsi="Times New Roman" w:cs="Times New Roman"/>
          <w:b/>
          <w:color w:val="080400"/>
          <w:sz w:val="24"/>
          <w:szCs w:val="24"/>
        </w:rPr>
        <w:lastRenderedPageBreak/>
        <w:t>Расшифровка аббревиатур, использованных в рабочей программе</w:t>
      </w:r>
    </w:p>
    <w:p w:rsidR="00CF5516" w:rsidRPr="00746660" w:rsidRDefault="00746660" w:rsidP="00746660">
      <w:pPr>
        <w:rPr>
          <w:rFonts w:ascii="Times New Roman" w:hAnsi="Times New Roman" w:cs="Times New Roman"/>
          <w:color w:val="080400"/>
          <w:sz w:val="24"/>
          <w:szCs w:val="24"/>
          <w:u w:val="single"/>
        </w:rPr>
      </w:pPr>
      <w:r w:rsidRPr="00746660">
        <w:rPr>
          <w:rFonts w:ascii="Times New Roman" w:hAnsi="Times New Roman" w:cs="Times New Roman"/>
          <w:color w:val="080400"/>
          <w:sz w:val="24"/>
          <w:szCs w:val="24"/>
          <w:u w:val="single"/>
        </w:rPr>
        <w:t>В столбце «Тип урока»</w:t>
      </w:r>
    </w:p>
    <w:p w:rsidR="00746660" w:rsidRPr="00746660" w:rsidRDefault="00746660" w:rsidP="0074666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ОНМ – ознакомление с новым материалом</w:t>
      </w:r>
    </w:p>
    <w:p w:rsidR="00746660" w:rsidRPr="00746660" w:rsidRDefault="00746660" w:rsidP="0074666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ПЗУ – применение знаний и умений</w:t>
      </w:r>
    </w:p>
    <w:p w:rsidR="00746660" w:rsidRPr="00746660" w:rsidRDefault="00746660" w:rsidP="0074666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ЗИ – закрепление изученного материала</w:t>
      </w:r>
    </w:p>
    <w:p w:rsidR="00746660" w:rsidRPr="00746660" w:rsidRDefault="00746660" w:rsidP="0074666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ОСЗ – обобщение и систематизация знаний</w:t>
      </w:r>
    </w:p>
    <w:p w:rsidR="00746660" w:rsidRPr="00746660" w:rsidRDefault="00746660" w:rsidP="0074666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ПКЗУ – проверка и коррекция знаний и умений</w:t>
      </w:r>
    </w:p>
    <w:p w:rsidR="00746660" w:rsidRPr="00746660" w:rsidRDefault="00746660" w:rsidP="0074666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color w:val="0804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80400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color w:val="080400"/>
          <w:sz w:val="24"/>
          <w:szCs w:val="24"/>
        </w:rPr>
        <w:t xml:space="preserve"> – комбинированный урок</w:t>
      </w:r>
    </w:p>
    <w:p w:rsidR="00746660" w:rsidRDefault="00746660" w:rsidP="00746660">
      <w:pPr>
        <w:rPr>
          <w:rFonts w:ascii="Times New Roman" w:hAnsi="Times New Roman" w:cs="Times New Roman"/>
          <w:color w:val="080400"/>
          <w:sz w:val="24"/>
          <w:szCs w:val="24"/>
          <w:u w:val="single"/>
        </w:rPr>
      </w:pPr>
      <w:r w:rsidRPr="00746660">
        <w:rPr>
          <w:rFonts w:ascii="Times New Roman" w:hAnsi="Times New Roman" w:cs="Times New Roman"/>
          <w:color w:val="080400"/>
          <w:sz w:val="24"/>
          <w:szCs w:val="24"/>
          <w:u w:val="single"/>
        </w:rPr>
        <w:t>В столбце «Вид контроля»</w:t>
      </w:r>
    </w:p>
    <w:p w:rsidR="00746660" w:rsidRP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r w:rsidRPr="00746660">
        <w:rPr>
          <w:rFonts w:ascii="Times New Roman" w:hAnsi="Times New Roman" w:cs="Times New Roman"/>
          <w:color w:val="080400"/>
          <w:sz w:val="24"/>
          <w:szCs w:val="24"/>
        </w:rPr>
        <w:t>Т – тест</w:t>
      </w:r>
    </w:p>
    <w:p w:rsid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СП – самопроверка</w:t>
      </w:r>
    </w:p>
    <w:p w:rsid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ВП – взаимопроверка</w:t>
      </w:r>
    </w:p>
    <w:p w:rsid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80400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color w:val="080400"/>
          <w:sz w:val="24"/>
          <w:szCs w:val="24"/>
        </w:rPr>
        <w:t xml:space="preserve"> – самостоятельная работа</w:t>
      </w:r>
    </w:p>
    <w:p w:rsid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80400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color w:val="080400"/>
          <w:sz w:val="24"/>
          <w:szCs w:val="24"/>
        </w:rPr>
        <w:t xml:space="preserve"> – практическая работа</w:t>
      </w:r>
    </w:p>
    <w:p w:rsid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РК – работа по карточкам</w:t>
      </w:r>
    </w:p>
    <w:p w:rsid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МД – математический диктант</w:t>
      </w:r>
    </w:p>
    <w:p w:rsid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ФО – фронтальный опрос</w:t>
      </w:r>
    </w:p>
    <w:p w:rsid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УО – устный опрос</w:t>
      </w:r>
    </w:p>
    <w:p w:rsid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ИО – индивидуальный опрос</w:t>
      </w:r>
    </w:p>
    <w:p w:rsid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ТО – тестовый опрос</w:t>
      </w:r>
    </w:p>
    <w:p w:rsidR="00746660" w:rsidRDefault="00746660" w:rsidP="0074666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804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80400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color w:val="080400"/>
          <w:sz w:val="24"/>
          <w:szCs w:val="24"/>
        </w:rPr>
        <w:t xml:space="preserve"> – зачет </w:t>
      </w:r>
    </w:p>
    <w:p w:rsidR="00746660" w:rsidRPr="00746660" w:rsidRDefault="00746660" w:rsidP="00746660">
      <w:pPr>
        <w:rPr>
          <w:rFonts w:ascii="Times New Roman" w:hAnsi="Times New Roman" w:cs="Times New Roman"/>
          <w:color w:val="080400"/>
          <w:sz w:val="24"/>
          <w:szCs w:val="24"/>
          <w:u w:val="single"/>
        </w:rPr>
      </w:pPr>
      <w:r w:rsidRPr="00746660">
        <w:rPr>
          <w:rFonts w:ascii="Times New Roman" w:hAnsi="Times New Roman" w:cs="Times New Roman"/>
          <w:color w:val="080400"/>
          <w:sz w:val="24"/>
          <w:szCs w:val="24"/>
          <w:u w:val="single"/>
        </w:rPr>
        <w:t>В столбце «Средства обучения»</w:t>
      </w:r>
    </w:p>
    <w:p w:rsidR="00746660" w:rsidRDefault="00746660" w:rsidP="00746660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ЧИИ – чертежные измерительные инструменты</w:t>
      </w:r>
    </w:p>
    <w:p w:rsidR="00746660" w:rsidRDefault="00746660" w:rsidP="00746660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ДМ – дидактический материал</w:t>
      </w:r>
    </w:p>
    <w:p w:rsidR="00746660" w:rsidRDefault="00746660" w:rsidP="00746660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НП – наглядные пособия</w:t>
      </w:r>
    </w:p>
    <w:p w:rsidR="00746660" w:rsidRDefault="00746660" w:rsidP="00746660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ОК – опорный конспект</w:t>
      </w:r>
    </w:p>
    <w:p w:rsidR="00746660" w:rsidRDefault="00746660" w:rsidP="00746660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РМ – раздаточный материал</w:t>
      </w:r>
    </w:p>
    <w:p w:rsidR="00746660" w:rsidRDefault="00746660" w:rsidP="00746660">
      <w:pPr>
        <w:rPr>
          <w:rFonts w:ascii="Times New Roman" w:hAnsi="Times New Roman" w:cs="Times New Roman"/>
          <w:color w:val="080400"/>
          <w:sz w:val="24"/>
          <w:szCs w:val="24"/>
          <w:u w:val="single"/>
        </w:rPr>
      </w:pPr>
      <w:r w:rsidRPr="00746660">
        <w:rPr>
          <w:rFonts w:ascii="Times New Roman" w:hAnsi="Times New Roman" w:cs="Times New Roman"/>
          <w:color w:val="080400"/>
          <w:sz w:val="24"/>
          <w:szCs w:val="24"/>
          <w:u w:val="single"/>
        </w:rPr>
        <w:t>В столбце «Метод обучения»</w:t>
      </w:r>
    </w:p>
    <w:p w:rsidR="00746660" w:rsidRDefault="00746660" w:rsidP="00746660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ИР – информационно-развивающий</w:t>
      </w:r>
    </w:p>
    <w:p w:rsidR="00746660" w:rsidRDefault="00746660" w:rsidP="00746660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ПП – проблемно-поисковый</w:t>
      </w:r>
    </w:p>
    <w:p w:rsidR="00746660" w:rsidRDefault="00746660" w:rsidP="00746660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804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80400"/>
          <w:sz w:val="24"/>
          <w:szCs w:val="24"/>
        </w:rPr>
        <w:t>ТР</w:t>
      </w:r>
      <w:proofErr w:type="gramEnd"/>
      <w:r>
        <w:rPr>
          <w:rFonts w:ascii="Times New Roman" w:hAnsi="Times New Roman" w:cs="Times New Roman"/>
          <w:color w:val="080400"/>
          <w:sz w:val="24"/>
          <w:szCs w:val="24"/>
        </w:rPr>
        <w:t xml:space="preserve"> – творчески-репродуктивный</w:t>
      </w:r>
    </w:p>
    <w:p w:rsidR="00746660" w:rsidRPr="00746660" w:rsidRDefault="00746660" w:rsidP="00746660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80400"/>
          <w:sz w:val="24"/>
          <w:szCs w:val="24"/>
        </w:rPr>
      </w:pPr>
      <w:r>
        <w:rPr>
          <w:rFonts w:ascii="Times New Roman" w:hAnsi="Times New Roman" w:cs="Times New Roman"/>
          <w:color w:val="080400"/>
          <w:sz w:val="24"/>
          <w:szCs w:val="24"/>
        </w:rPr>
        <w:t>Р - репродуктивный</w:t>
      </w:r>
    </w:p>
    <w:sectPr w:rsidR="00746660" w:rsidRPr="00746660" w:rsidSect="00903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0000000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>
    <w:nsid w:val="07E87F57"/>
    <w:multiLevelType w:val="hybridMultilevel"/>
    <w:tmpl w:val="F19EE37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137A2"/>
    <w:multiLevelType w:val="hybridMultilevel"/>
    <w:tmpl w:val="E1CCD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4744F"/>
    <w:multiLevelType w:val="multilevel"/>
    <w:tmpl w:val="F274DAAC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9C30B71"/>
    <w:multiLevelType w:val="hybridMultilevel"/>
    <w:tmpl w:val="4336E4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DD7096"/>
    <w:multiLevelType w:val="hybridMultilevel"/>
    <w:tmpl w:val="10ACD9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321A8"/>
    <w:multiLevelType w:val="hybridMultilevel"/>
    <w:tmpl w:val="DB642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5C58B5"/>
    <w:multiLevelType w:val="hybridMultilevel"/>
    <w:tmpl w:val="D1B6F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21842"/>
    <w:multiLevelType w:val="hybridMultilevel"/>
    <w:tmpl w:val="9334DAD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1B5DE0"/>
    <w:multiLevelType w:val="hybridMultilevel"/>
    <w:tmpl w:val="481A8A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DD760C"/>
    <w:multiLevelType w:val="hybridMultilevel"/>
    <w:tmpl w:val="0D5E3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363B7A"/>
    <w:multiLevelType w:val="hybridMultilevel"/>
    <w:tmpl w:val="AFC82D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9"/>
  </w:num>
  <w:num w:numId="9">
    <w:abstractNumId w:val="5"/>
  </w:num>
  <w:num w:numId="10">
    <w:abstractNumId w:val="8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7C0A"/>
    <w:rsid w:val="000D7C0A"/>
    <w:rsid w:val="0010396D"/>
    <w:rsid w:val="00156321"/>
    <w:rsid w:val="001B04A6"/>
    <w:rsid w:val="0045385D"/>
    <w:rsid w:val="00470CF3"/>
    <w:rsid w:val="005541DF"/>
    <w:rsid w:val="0063356B"/>
    <w:rsid w:val="00746660"/>
    <w:rsid w:val="00903770"/>
    <w:rsid w:val="00A176B3"/>
    <w:rsid w:val="00A24CA4"/>
    <w:rsid w:val="00BF6181"/>
    <w:rsid w:val="00CF5516"/>
    <w:rsid w:val="00D331FD"/>
    <w:rsid w:val="00F5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85D"/>
    <w:pPr>
      <w:ind w:left="720"/>
      <w:contextualSpacing/>
    </w:pPr>
  </w:style>
  <w:style w:type="paragraph" w:styleId="2">
    <w:name w:val="Body Text 2"/>
    <w:basedOn w:val="a"/>
    <w:link w:val="20"/>
    <w:rsid w:val="00A24CA4"/>
    <w:pPr>
      <w:widowControl w:val="0"/>
      <w:spacing w:after="0" w:line="240" w:lineRule="auto"/>
    </w:pPr>
    <w:rPr>
      <w:rFonts w:ascii="Times New Roman" w:eastAsia="Times New Roman" w:hAnsi="Times New Roman" w:cs="Times New Roman"/>
      <w:sz w:val="32"/>
    </w:rPr>
  </w:style>
  <w:style w:type="character" w:customStyle="1" w:styleId="20">
    <w:name w:val="Основной текст 2 Знак"/>
    <w:basedOn w:val="a0"/>
    <w:link w:val="2"/>
    <w:rsid w:val="00A24CA4"/>
    <w:rPr>
      <w:rFonts w:ascii="Times New Roman" w:eastAsia="Times New Roman" w:hAnsi="Times New Roman" w:cs="Times New Roman"/>
      <w:sz w:val="32"/>
    </w:rPr>
  </w:style>
  <w:style w:type="table" w:styleId="a4">
    <w:name w:val="Table Grid"/>
    <w:basedOn w:val="a1"/>
    <w:uiPriority w:val="59"/>
    <w:rsid w:val="00F57FB9"/>
    <w:pPr>
      <w:spacing w:after="0" w:line="240" w:lineRule="auto"/>
    </w:pPr>
    <w:tblPr>
      <w:tblInd w:w="0" w:type="dxa"/>
      <w:tblBorders>
        <w:top w:val="single" w:sz="4" w:space="0" w:color="532900" w:themeColor="text1"/>
        <w:left w:val="single" w:sz="4" w:space="0" w:color="532900" w:themeColor="text1"/>
        <w:bottom w:val="single" w:sz="4" w:space="0" w:color="532900" w:themeColor="text1"/>
        <w:right w:val="single" w:sz="4" w:space="0" w:color="532900" w:themeColor="text1"/>
        <w:insideH w:val="single" w:sz="4" w:space="0" w:color="532900" w:themeColor="text1"/>
        <w:insideV w:val="single" w:sz="4" w:space="0" w:color="5329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29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2014-08-12T09:47:00Z</dcterms:created>
  <dcterms:modified xsi:type="dcterms:W3CDTF">2014-08-13T07:00:00Z</dcterms:modified>
</cp:coreProperties>
</file>